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A7273" w14:textId="1626FA87" w:rsidR="00511BA9" w:rsidRPr="00083357" w:rsidRDefault="00511BA9" w:rsidP="00F20731">
      <w:pPr>
        <w:spacing w:after="0" w:line="240" w:lineRule="auto"/>
        <w:rPr>
          <w:rFonts w:ascii="Times New Roman" w:hAnsi="Times New Roman" w:cs="Times New Roman"/>
          <w:color w:val="000000" w:themeColor="text1"/>
        </w:rPr>
      </w:pPr>
    </w:p>
    <w:p w14:paraId="03AEE2C9" w14:textId="77777777" w:rsidR="000C510C" w:rsidRDefault="000C510C" w:rsidP="00511BA9">
      <w:pPr>
        <w:spacing w:after="0" w:line="240" w:lineRule="auto"/>
        <w:rPr>
          <w:rFonts w:ascii="Times New Roman" w:hAnsi="Times New Roman" w:cs="Times New Roman"/>
          <w:sz w:val="16"/>
          <w:szCs w:val="20"/>
        </w:rPr>
      </w:pPr>
    </w:p>
    <w:p w14:paraId="673EE886" w14:textId="77777777" w:rsidR="000C510C" w:rsidRDefault="000C510C" w:rsidP="00511BA9">
      <w:pPr>
        <w:spacing w:after="0" w:line="240" w:lineRule="auto"/>
        <w:rPr>
          <w:rFonts w:ascii="Times New Roman" w:hAnsi="Times New Roman" w:cs="Times New Roman"/>
          <w:sz w:val="16"/>
          <w:szCs w:val="20"/>
        </w:rPr>
      </w:pPr>
    </w:p>
    <w:p w14:paraId="736B3CA9" w14:textId="77777777" w:rsidR="000C510C" w:rsidRPr="00192F3B" w:rsidRDefault="000C510C" w:rsidP="00511BA9">
      <w:pPr>
        <w:spacing w:after="0" w:line="240" w:lineRule="auto"/>
        <w:rPr>
          <w:rFonts w:ascii="Times New Roman" w:eastAsia="Times New Roman" w:hAnsi="Times New Roman" w:cs="Times New Roman"/>
          <w:b/>
          <w:sz w:val="24"/>
          <w:szCs w:val="24"/>
          <w:u w:val="single"/>
        </w:rPr>
      </w:pPr>
    </w:p>
    <w:p w14:paraId="3A2F9728" w14:textId="77777777" w:rsidR="008316E4" w:rsidRPr="008316E4" w:rsidRDefault="0023492C" w:rsidP="001215A0">
      <w:pPr>
        <w:spacing w:after="0" w:line="240" w:lineRule="auto"/>
        <w:jc w:val="center"/>
        <w:rPr>
          <w:rFonts w:ascii="Times New Roman" w:eastAsia="Times New Roman" w:hAnsi="Times New Roman" w:cs="Times New Roman"/>
          <w:b/>
          <w:sz w:val="24"/>
          <w:szCs w:val="24"/>
        </w:rPr>
      </w:pPr>
      <w:proofErr w:type="spellStart"/>
      <w:r w:rsidRPr="008316E4">
        <w:rPr>
          <w:rFonts w:ascii="Times New Roman" w:eastAsia="Times New Roman" w:hAnsi="Times New Roman" w:cs="Times New Roman"/>
          <w:b/>
          <w:sz w:val="24"/>
          <w:szCs w:val="24"/>
        </w:rPr>
        <w:t>Sisejulgeolekufondist</w:t>
      </w:r>
      <w:proofErr w:type="spellEnd"/>
      <w:r w:rsidRPr="008316E4">
        <w:rPr>
          <w:rFonts w:ascii="Times New Roman" w:eastAsia="Times New Roman" w:hAnsi="Times New Roman" w:cs="Times New Roman"/>
          <w:b/>
          <w:sz w:val="24"/>
          <w:szCs w:val="24"/>
        </w:rPr>
        <w:t xml:space="preserve"> toetuse saamiseks esitatud taotluse kokkuvõt</w:t>
      </w:r>
      <w:r w:rsidR="008316E4" w:rsidRPr="008316E4">
        <w:rPr>
          <w:rFonts w:ascii="Times New Roman" w:eastAsia="Times New Roman" w:hAnsi="Times New Roman" w:cs="Times New Roman"/>
          <w:b/>
          <w:sz w:val="24"/>
          <w:szCs w:val="24"/>
        </w:rPr>
        <w:t>e (ABC-väravate paigaldamise projekteerimine Narva-1 piiripunkti) ja</w:t>
      </w:r>
      <w:r w:rsidRPr="008316E4">
        <w:rPr>
          <w:rFonts w:ascii="Times New Roman" w:eastAsia="Times New Roman" w:hAnsi="Times New Roman" w:cs="Times New Roman"/>
          <w:b/>
          <w:sz w:val="24"/>
          <w:szCs w:val="24"/>
        </w:rPr>
        <w:t xml:space="preserve"> käimasoleva projekti </w:t>
      </w:r>
      <w:r w:rsidR="008316E4" w:rsidRPr="008316E4">
        <w:rPr>
          <w:rFonts w:ascii="Times New Roman" w:eastAsia="Times New Roman" w:hAnsi="Times New Roman" w:cs="Times New Roman"/>
          <w:b/>
          <w:sz w:val="24"/>
          <w:szCs w:val="24"/>
        </w:rPr>
        <w:t>(ISFB-11 „</w:t>
      </w:r>
      <w:proofErr w:type="spellStart"/>
      <w:r w:rsidR="008316E4" w:rsidRPr="008316E4">
        <w:rPr>
          <w:rFonts w:ascii="Times New Roman" w:eastAsia="Times New Roman" w:hAnsi="Times New Roman" w:cs="Times New Roman"/>
          <w:b/>
          <w:sz w:val="24"/>
          <w:szCs w:val="24"/>
        </w:rPr>
        <w:t>Multirootorid</w:t>
      </w:r>
      <w:proofErr w:type="spellEnd"/>
      <w:r w:rsidR="008316E4" w:rsidRPr="008316E4">
        <w:rPr>
          <w:rFonts w:ascii="Times New Roman" w:eastAsia="Times New Roman" w:hAnsi="Times New Roman" w:cs="Times New Roman"/>
          <w:b/>
          <w:sz w:val="24"/>
          <w:szCs w:val="24"/>
        </w:rPr>
        <w:t xml:space="preserve"> </w:t>
      </w:r>
      <w:proofErr w:type="spellStart"/>
      <w:r w:rsidR="008316E4" w:rsidRPr="008316E4">
        <w:rPr>
          <w:rFonts w:ascii="Times New Roman" w:eastAsia="Times New Roman" w:hAnsi="Times New Roman" w:cs="Times New Roman"/>
          <w:b/>
          <w:sz w:val="24"/>
          <w:szCs w:val="24"/>
        </w:rPr>
        <w:t>välispiiril</w:t>
      </w:r>
      <w:proofErr w:type="spellEnd"/>
      <w:r w:rsidR="008316E4" w:rsidRPr="008316E4">
        <w:rPr>
          <w:rFonts w:ascii="Times New Roman" w:eastAsia="Times New Roman" w:hAnsi="Times New Roman" w:cs="Times New Roman"/>
          <w:b/>
          <w:sz w:val="24"/>
          <w:szCs w:val="24"/>
        </w:rPr>
        <w:t xml:space="preserve"> vaatlustegevuse teostamiseks“ </w:t>
      </w:r>
      <w:r w:rsidRPr="008316E4">
        <w:rPr>
          <w:rFonts w:ascii="Times New Roman" w:eastAsia="Times New Roman" w:hAnsi="Times New Roman" w:cs="Times New Roman"/>
          <w:b/>
          <w:sz w:val="24"/>
          <w:szCs w:val="24"/>
        </w:rPr>
        <w:t>toet</w:t>
      </w:r>
      <w:r w:rsidR="008316E4" w:rsidRPr="008316E4">
        <w:rPr>
          <w:rFonts w:ascii="Times New Roman" w:eastAsia="Times New Roman" w:hAnsi="Times New Roman" w:cs="Times New Roman"/>
          <w:b/>
          <w:sz w:val="24"/>
          <w:szCs w:val="24"/>
        </w:rPr>
        <w:t>uslepingu muudatusettepanek</w:t>
      </w:r>
    </w:p>
    <w:p w14:paraId="127ED09B" w14:textId="77777777" w:rsidR="00053CBE" w:rsidRDefault="00053CBE" w:rsidP="00511BA9">
      <w:pPr>
        <w:spacing w:after="0" w:line="240" w:lineRule="auto"/>
        <w:jc w:val="center"/>
        <w:rPr>
          <w:rFonts w:ascii="Times New Roman" w:eastAsia="Times New Roman" w:hAnsi="Times New Roman" w:cs="Times New Roman"/>
          <w:b/>
          <w:sz w:val="24"/>
          <w:szCs w:val="24"/>
        </w:rPr>
      </w:pPr>
    </w:p>
    <w:p w14:paraId="3D38ECB9" w14:textId="77777777" w:rsidR="0062529B" w:rsidRDefault="0062529B" w:rsidP="00511BA9">
      <w:pPr>
        <w:spacing w:after="0" w:line="240" w:lineRule="auto"/>
        <w:jc w:val="center"/>
        <w:rPr>
          <w:rFonts w:ascii="Times New Roman" w:eastAsia="Times New Roman" w:hAnsi="Times New Roman" w:cs="Times New Roman"/>
          <w:b/>
          <w:sz w:val="24"/>
          <w:szCs w:val="24"/>
          <w:u w:val="single"/>
        </w:rPr>
      </w:pPr>
    </w:p>
    <w:p w14:paraId="261588F3" w14:textId="27CD6525" w:rsidR="00053CBE" w:rsidRPr="0062529B" w:rsidRDefault="00053CBE" w:rsidP="0062529B">
      <w:pPr>
        <w:pStyle w:val="ListParagraph"/>
        <w:numPr>
          <w:ilvl w:val="0"/>
          <w:numId w:val="9"/>
        </w:numPr>
        <w:spacing w:after="0" w:line="240" w:lineRule="auto"/>
        <w:rPr>
          <w:rFonts w:ascii="Times New Roman" w:eastAsia="Times New Roman" w:hAnsi="Times New Roman" w:cs="Times New Roman"/>
          <w:sz w:val="24"/>
          <w:szCs w:val="24"/>
        </w:rPr>
      </w:pPr>
      <w:r w:rsidRPr="0062529B">
        <w:rPr>
          <w:rFonts w:ascii="Times New Roman" w:eastAsia="Times New Roman" w:hAnsi="Times New Roman" w:cs="Times New Roman"/>
          <w:sz w:val="24"/>
          <w:szCs w:val="24"/>
        </w:rPr>
        <w:t>Politsei- ja Piirivalveamet (PPA) esita</w:t>
      </w:r>
      <w:r w:rsidR="0062529B" w:rsidRPr="0062529B">
        <w:rPr>
          <w:rFonts w:ascii="Times New Roman" w:eastAsia="Times New Roman" w:hAnsi="Times New Roman" w:cs="Times New Roman"/>
          <w:sz w:val="24"/>
          <w:szCs w:val="24"/>
        </w:rPr>
        <w:t xml:space="preserve">s 05.05.2017 </w:t>
      </w:r>
      <w:proofErr w:type="spellStart"/>
      <w:r w:rsidR="0062529B" w:rsidRPr="0062529B">
        <w:rPr>
          <w:rFonts w:ascii="Times New Roman" w:eastAsia="Times New Roman" w:hAnsi="Times New Roman" w:cs="Times New Roman"/>
          <w:sz w:val="24"/>
          <w:szCs w:val="24"/>
        </w:rPr>
        <w:t>Sisejulgeolekufondist</w:t>
      </w:r>
      <w:proofErr w:type="spellEnd"/>
      <w:r w:rsidR="0062529B" w:rsidRPr="0062529B">
        <w:rPr>
          <w:rFonts w:ascii="Times New Roman" w:eastAsia="Times New Roman" w:hAnsi="Times New Roman" w:cs="Times New Roman"/>
          <w:sz w:val="24"/>
          <w:szCs w:val="24"/>
        </w:rPr>
        <w:t xml:space="preserve"> toetuse saamiseks taotluse, Deltas 16-78/320-1.</w:t>
      </w:r>
    </w:p>
    <w:p w14:paraId="378992F8" w14:textId="37696E71" w:rsidR="00790316" w:rsidRPr="0062529B" w:rsidRDefault="00790316" w:rsidP="00790316">
      <w:pPr>
        <w:spacing w:after="0" w:line="240" w:lineRule="auto"/>
        <w:rPr>
          <w:rFonts w:ascii="Times New Roman" w:eastAsia="Times New Roman" w:hAnsi="Times New Roman" w:cs="Times New Roman"/>
          <w:b/>
          <w:sz w:val="24"/>
          <w:szCs w:val="24"/>
        </w:rPr>
      </w:pPr>
      <w:r w:rsidRPr="0062529B">
        <w:rPr>
          <w:rFonts w:ascii="Times New Roman" w:eastAsia="Times New Roman" w:hAnsi="Times New Roman" w:cs="Times New Roman"/>
          <w:b/>
          <w:sz w:val="24"/>
          <w:szCs w:val="24"/>
        </w:rPr>
        <w:t>Taotlus ja tunnus:</w:t>
      </w:r>
      <w:r w:rsidR="0062529B" w:rsidRPr="0062529B">
        <w:rPr>
          <w:rFonts w:ascii="Times New Roman" w:eastAsia="Times New Roman" w:hAnsi="Times New Roman" w:cs="Times New Roman"/>
          <w:b/>
          <w:sz w:val="24"/>
          <w:szCs w:val="24"/>
        </w:rPr>
        <w:t xml:space="preserve"> </w:t>
      </w:r>
      <w:r w:rsidR="00B52741">
        <w:rPr>
          <w:rFonts w:ascii="Times New Roman" w:eastAsia="Times New Roman" w:hAnsi="Times New Roman" w:cs="Times New Roman"/>
          <w:b/>
          <w:sz w:val="24"/>
          <w:szCs w:val="24"/>
        </w:rPr>
        <w:t>„</w:t>
      </w:r>
      <w:r w:rsidR="0062529B" w:rsidRPr="0062529B">
        <w:rPr>
          <w:rFonts w:ascii="Times New Roman" w:eastAsia="Times New Roman" w:hAnsi="Times New Roman" w:cs="Times New Roman"/>
          <w:b/>
          <w:sz w:val="24"/>
          <w:szCs w:val="24"/>
        </w:rPr>
        <w:t>ABC-väravate paigaldamise projekteerimine Narva-1 piiripunkti</w:t>
      </w:r>
      <w:r w:rsidR="00B52741">
        <w:rPr>
          <w:rFonts w:ascii="Times New Roman" w:eastAsia="Times New Roman" w:hAnsi="Times New Roman" w:cs="Times New Roman"/>
          <w:b/>
          <w:sz w:val="24"/>
          <w:szCs w:val="24"/>
        </w:rPr>
        <w:t>“</w:t>
      </w:r>
    </w:p>
    <w:p w14:paraId="7D944CDD" w14:textId="0C2DC20C" w:rsidR="00790316" w:rsidRPr="0062529B" w:rsidRDefault="00790316" w:rsidP="00790316">
      <w:pPr>
        <w:spacing w:after="0" w:line="240" w:lineRule="auto"/>
        <w:rPr>
          <w:rFonts w:ascii="Times New Roman" w:eastAsia="Times New Roman" w:hAnsi="Times New Roman" w:cs="Times New Roman"/>
          <w:b/>
          <w:sz w:val="24"/>
          <w:szCs w:val="24"/>
        </w:rPr>
      </w:pPr>
      <w:r w:rsidRPr="0062529B">
        <w:rPr>
          <w:rFonts w:ascii="Times New Roman" w:eastAsia="Times New Roman" w:hAnsi="Times New Roman" w:cs="Times New Roman"/>
          <w:b/>
          <w:sz w:val="24"/>
          <w:szCs w:val="24"/>
        </w:rPr>
        <w:t xml:space="preserve">Taotleja: </w:t>
      </w:r>
      <w:r w:rsidR="0062529B" w:rsidRPr="0062529B">
        <w:rPr>
          <w:rFonts w:ascii="Times New Roman" w:eastAsia="Times New Roman" w:hAnsi="Times New Roman" w:cs="Times New Roman"/>
          <w:b/>
          <w:sz w:val="24"/>
          <w:szCs w:val="24"/>
        </w:rPr>
        <w:t>Politsei- ja Piirivalveamet (PPA)</w:t>
      </w:r>
    </w:p>
    <w:p w14:paraId="1BFA2981" w14:textId="3C60BAA3" w:rsidR="00790316" w:rsidRPr="0062529B" w:rsidRDefault="00790316" w:rsidP="00790316">
      <w:pPr>
        <w:spacing w:after="0" w:line="240" w:lineRule="auto"/>
        <w:rPr>
          <w:rFonts w:ascii="Times New Roman" w:eastAsia="Times New Roman" w:hAnsi="Times New Roman" w:cs="Times New Roman"/>
          <w:b/>
          <w:sz w:val="24"/>
          <w:szCs w:val="24"/>
        </w:rPr>
      </w:pPr>
      <w:r w:rsidRPr="0062529B">
        <w:rPr>
          <w:rFonts w:ascii="Times New Roman" w:eastAsia="Times New Roman" w:hAnsi="Times New Roman" w:cs="Times New Roman"/>
          <w:b/>
          <w:sz w:val="24"/>
          <w:szCs w:val="24"/>
        </w:rPr>
        <w:t>Taotletav summa:</w:t>
      </w:r>
      <w:r w:rsidR="0062529B" w:rsidRPr="0062529B">
        <w:rPr>
          <w:rFonts w:ascii="Times New Roman" w:eastAsia="Times New Roman" w:hAnsi="Times New Roman" w:cs="Times New Roman"/>
          <w:b/>
          <w:sz w:val="24"/>
          <w:szCs w:val="24"/>
        </w:rPr>
        <w:t xml:space="preserve"> 20 000 EUR</w:t>
      </w:r>
    </w:p>
    <w:p w14:paraId="79FFE1B5" w14:textId="77777777" w:rsidR="00790316" w:rsidRDefault="00790316" w:rsidP="00790316">
      <w:pPr>
        <w:spacing w:after="0" w:line="240" w:lineRule="auto"/>
        <w:rPr>
          <w:rFonts w:ascii="Times New Roman" w:eastAsia="Times New Roman" w:hAnsi="Times New Roman" w:cs="Times New Roman"/>
          <w:sz w:val="24"/>
          <w:szCs w:val="24"/>
        </w:rPr>
      </w:pPr>
    </w:p>
    <w:p w14:paraId="7F4F5594" w14:textId="21930501" w:rsidR="00790316" w:rsidRDefault="00790316" w:rsidP="00790316">
      <w:pPr>
        <w:spacing w:after="0" w:line="240" w:lineRule="auto"/>
        <w:rPr>
          <w:rFonts w:ascii="Times New Roman" w:eastAsia="Times New Roman" w:hAnsi="Times New Roman" w:cs="Times New Roman"/>
          <w:b/>
          <w:sz w:val="24"/>
          <w:szCs w:val="24"/>
          <w:u w:val="single"/>
        </w:rPr>
      </w:pPr>
      <w:r w:rsidRPr="00790316">
        <w:rPr>
          <w:rFonts w:ascii="Times New Roman" w:eastAsia="Times New Roman" w:hAnsi="Times New Roman" w:cs="Times New Roman"/>
          <w:b/>
          <w:sz w:val="24"/>
          <w:szCs w:val="24"/>
          <w:u w:val="single"/>
        </w:rPr>
        <w:t>Projekti kirjeldus, sh projekti vajalikkuse põhjendus ja eesmärk</w:t>
      </w:r>
    </w:p>
    <w:p w14:paraId="65E4D05C" w14:textId="77777777" w:rsidR="0062529B" w:rsidRDefault="0062529B" w:rsidP="00790316">
      <w:pPr>
        <w:spacing w:after="0" w:line="240" w:lineRule="auto"/>
        <w:rPr>
          <w:rFonts w:ascii="Times New Roman" w:eastAsia="Times New Roman" w:hAnsi="Times New Roman" w:cs="Times New Roman"/>
          <w:b/>
          <w:sz w:val="24"/>
          <w:szCs w:val="24"/>
          <w:u w:val="single"/>
        </w:rPr>
      </w:pPr>
    </w:p>
    <w:p w14:paraId="05F5CEDA" w14:textId="77777777" w:rsidR="0062529B" w:rsidRPr="0062529B" w:rsidRDefault="0062529B" w:rsidP="0062529B">
      <w:pPr>
        <w:spacing w:after="0" w:line="240" w:lineRule="auto"/>
        <w:jc w:val="both"/>
        <w:rPr>
          <w:rFonts w:ascii="Times New Roman" w:eastAsia="Times New Roman" w:hAnsi="Times New Roman" w:cs="Times New Roman"/>
          <w:sz w:val="24"/>
          <w:szCs w:val="24"/>
        </w:rPr>
      </w:pPr>
      <w:r w:rsidRPr="0062529B">
        <w:rPr>
          <w:rFonts w:ascii="Times New Roman" w:eastAsia="Times New Roman" w:hAnsi="Times New Roman" w:cs="Times New Roman"/>
          <w:sz w:val="24"/>
          <w:szCs w:val="24"/>
        </w:rPr>
        <w:t>Projekti eesmärgiks on Narva-1 piiripunkti ABC-väravate paigaldamise projekteerimine.</w:t>
      </w:r>
    </w:p>
    <w:p w14:paraId="161A4EC3" w14:textId="420D2742" w:rsidR="0062529B" w:rsidRPr="0062529B" w:rsidRDefault="0062529B" w:rsidP="0062529B">
      <w:pPr>
        <w:spacing w:after="0" w:line="240" w:lineRule="auto"/>
        <w:jc w:val="both"/>
        <w:rPr>
          <w:rFonts w:ascii="Times New Roman" w:eastAsia="Times New Roman" w:hAnsi="Times New Roman" w:cs="Times New Roman"/>
          <w:sz w:val="24"/>
          <w:szCs w:val="24"/>
        </w:rPr>
      </w:pPr>
      <w:r w:rsidRPr="0062529B">
        <w:rPr>
          <w:rFonts w:ascii="Times New Roman" w:eastAsia="Times New Roman" w:hAnsi="Times New Roman" w:cs="Times New Roman"/>
          <w:sz w:val="24"/>
          <w:szCs w:val="24"/>
        </w:rPr>
        <w:t xml:space="preserve">2015. aastal ületas Narva-1 piiripunkti kaudu </w:t>
      </w:r>
      <w:proofErr w:type="spellStart"/>
      <w:r w:rsidRPr="0062529B">
        <w:rPr>
          <w:rFonts w:ascii="Times New Roman" w:eastAsia="Times New Roman" w:hAnsi="Times New Roman" w:cs="Times New Roman"/>
          <w:sz w:val="24"/>
          <w:szCs w:val="24"/>
        </w:rPr>
        <w:t>välispiiri</w:t>
      </w:r>
      <w:proofErr w:type="spellEnd"/>
      <w:r w:rsidRPr="0062529B">
        <w:rPr>
          <w:rFonts w:ascii="Times New Roman" w:eastAsia="Times New Roman" w:hAnsi="Times New Roman" w:cs="Times New Roman"/>
          <w:sz w:val="24"/>
          <w:szCs w:val="24"/>
        </w:rPr>
        <w:t xml:space="preserve"> 3 086 286 inimest. Narva-1 piiripunkti jalakäijate terminalis on kümme mehitatud 1. astme piirikontrolli töökohta (4 sisse, 4 välja, 2 siseneva suuna bussireisijad), mis teostavad hinnanguliselt 1,7 miljoni isiku piirikontrollitoiminguid aastas, kellest automatiseeritud piirikontrolli sihtgrupiks on hinnanguliselt kuni 66%. Piiripunkti tippkoormusel tagaks jalakäijate terminalis automatiseeritud piirikontrolli sujuvuse 8 e-väravat (4 sisse, 4 välja suunal). Käesoleval ajal Narva-1 piiripunktis ABC-väravad puuduvad, samas, arvestades automaatkontrolli läbimise õigust omava sihtgrupi võimalikku suurust, on otstarbekas kaaluda nende paigaldamist. Kuna väravate paigaldamisega kaasneb piiripunkti jalakäijate terminali infrastruktuuri muutmise/kohandamise vajadus, on otstarbekas vastava projekti koostamine. Projekteerimise käigus on võimalik hinnata, kas väravate paigaldamine vajalikus mahus ja soovitavasse asukohta on võimalik ning millised piiripunkti ümberehitustööd on sellest tulenevalt vajalikud. Lisaks annab projektdokumentatsioon võimalikult täpse hinnangu väravate paigaldamisega seotud piiripunkti infrastruktuuri kohandamiseks vajalike ehitustööde mahtude ning maksumuse kohta.</w:t>
      </w:r>
    </w:p>
    <w:p w14:paraId="5B1879A8" w14:textId="77777777" w:rsidR="007A3EC1" w:rsidRDefault="007A3EC1" w:rsidP="007A3EC1">
      <w:pPr>
        <w:spacing w:after="0" w:line="240" w:lineRule="auto"/>
        <w:jc w:val="both"/>
        <w:rPr>
          <w:rFonts w:ascii="Times New Roman" w:eastAsia="Times New Roman" w:hAnsi="Times New Roman" w:cs="Times New Roman"/>
          <w:b/>
          <w:sz w:val="24"/>
          <w:szCs w:val="24"/>
          <w:u w:val="single"/>
        </w:rPr>
      </w:pPr>
    </w:p>
    <w:p w14:paraId="2033C31E" w14:textId="061C5D54" w:rsidR="00790316" w:rsidRDefault="00790316" w:rsidP="007A3EC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Projekti tegevus</w:t>
      </w:r>
      <w:r w:rsidR="00320522">
        <w:rPr>
          <w:rFonts w:ascii="Times New Roman" w:eastAsia="Times New Roman" w:hAnsi="Times New Roman" w:cs="Times New Roman"/>
          <w:b/>
          <w:sz w:val="24"/>
          <w:szCs w:val="24"/>
          <w:u w:val="single"/>
        </w:rPr>
        <w:t>- ja ajakava (projekti kestus: 01.05.2017-30.11.2017</w:t>
      </w:r>
      <w:r>
        <w:rPr>
          <w:rFonts w:ascii="Times New Roman" w:eastAsia="Times New Roman" w:hAnsi="Times New Roman" w:cs="Times New Roman"/>
          <w:b/>
          <w:sz w:val="24"/>
          <w:szCs w:val="24"/>
          <w:u w:val="single"/>
        </w:rPr>
        <w:t>)</w:t>
      </w:r>
    </w:p>
    <w:p w14:paraId="0DA7F34F" w14:textId="77777777" w:rsidR="0062529B" w:rsidRDefault="0062529B" w:rsidP="007A3EC1">
      <w:pPr>
        <w:spacing w:after="0" w:line="240" w:lineRule="auto"/>
        <w:jc w:val="both"/>
        <w:rPr>
          <w:rFonts w:ascii="Times New Roman" w:eastAsia="Times New Roman" w:hAnsi="Times New Roman" w:cs="Times New Roman"/>
          <w:b/>
          <w:sz w:val="24"/>
          <w:szCs w:val="24"/>
          <w:u w:val="single"/>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572"/>
        <w:gridCol w:w="2650"/>
        <w:gridCol w:w="2082"/>
      </w:tblGrid>
      <w:tr w:rsidR="0062529B" w:rsidRPr="00665976" w14:paraId="0273DFD3" w14:textId="77777777" w:rsidTr="00D8473A">
        <w:trPr>
          <w:trHeight w:val="642"/>
        </w:trPr>
        <w:tc>
          <w:tcPr>
            <w:tcW w:w="934" w:type="pct"/>
            <w:vMerge w:val="restart"/>
            <w:tcBorders>
              <w:top w:val="single" w:sz="4" w:space="0" w:color="auto"/>
              <w:left w:val="single" w:sz="4" w:space="0" w:color="auto"/>
              <w:bottom w:val="nil"/>
              <w:right w:val="single" w:sz="4" w:space="0" w:color="auto"/>
            </w:tcBorders>
            <w:shd w:val="pct10" w:color="auto" w:fill="FFFFFF"/>
            <w:hideMark/>
          </w:tcPr>
          <w:p w14:paraId="76CB20AC" w14:textId="77777777" w:rsidR="0062529B" w:rsidRPr="00665976" w:rsidRDefault="0062529B" w:rsidP="00D8473A">
            <w:pPr>
              <w:spacing w:after="0" w:line="240" w:lineRule="auto"/>
              <w:jc w:val="both"/>
              <w:rPr>
                <w:rFonts w:ascii="Times New Roman" w:eastAsia="Times New Roman" w:hAnsi="Times New Roman" w:cs="Times New Roman"/>
                <w:b/>
                <w:bCs/>
                <w:sz w:val="24"/>
                <w:szCs w:val="24"/>
              </w:rPr>
            </w:pPr>
            <w:r w:rsidRPr="00665976">
              <w:rPr>
                <w:rFonts w:ascii="Times New Roman" w:eastAsia="Times New Roman" w:hAnsi="Times New Roman" w:cs="Times New Roman"/>
                <w:b/>
                <w:bCs/>
                <w:sz w:val="24"/>
                <w:szCs w:val="24"/>
              </w:rPr>
              <w:t>Kuu ja aasta</w:t>
            </w:r>
          </w:p>
        </w:tc>
        <w:tc>
          <w:tcPr>
            <w:tcW w:w="1432" w:type="pct"/>
            <w:vMerge w:val="restart"/>
            <w:tcBorders>
              <w:top w:val="single" w:sz="4" w:space="0" w:color="auto"/>
              <w:left w:val="single" w:sz="4" w:space="0" w:color="auto"/>
              <w:bottom w:val="nil"/>
              <w:right w:val="single" w:sz="4" w:space="0" w:color="auto"/>
            </w:tcBorders>
            <w:shd w:val="pct10" w:color="auto" w:fill="FFFFFF"/>
            <w:hideMark/>
          </w:tcPr>
          <w:p w14:paraId="69B155FA" w14:textId="77777777" w:rsidR="0062529B" w:rsidRPr="00665976" w:rsidRDefault="0062529B" w:rsidP="00D8473A">
            <w:pPr>
              <w:spacing w:after="0" w:line="240" w:lineRule="auto"/>
              <w:jc w:val="both"/>
              <w:rPr>
                <w:rFonts w:ascii="Times New Roman" w:eastAsia="Times New Roman" w:hAnsi="Times New Roman" w:cs="Times New Roman"/>
                <w:b/>
                <w:bCs/>
                <w:sz w:val="24"/>
                <w:szCs w:val="24"/>
              </w:rPr>
            </w:pPr>
            <w:r w:rsidRPr="00665976">
              <w:rPr>
                <w:rFonts w:ascii="Times New Roman" w:eastAsia="Times New Roman" w:hAnsi="Times New Roman" w:cs="Times New Roman"/>
                <w:b/>
                <w:bCs/>
                <w:sz w:val="24"/>
                <w:szCs w:val="24"/>
              </w:rPr>
              <w:t>Tegevus</w:t>
            </w:r>
          </w:p>
        </w:tc>
        <w:tc>
          <w:tcPr>
            <w:tcW w:w="1475" w:type="pct"/>
            <w:vMerge w:val="restart"/>
            <w:tcBorders>
              <w:top w:val="single" w:sz="4" w:space="0" w:color="auto"/>
              <w:left w:val="single" w:sz="4" w:space="0" w:color="auto"/>
              <w:bottom w:val="nil"/>
              <w:right w:val="single" w:sz="4" w:space="0" w:color="auto"/>
            </w:tcBorders>
            <w:shd w:val="pct10" w:color="auto" w:fill="FFFFFF"/>
            <w:hideMark/>
          </w:tcPr>
          <w:p w14:paraId="533C3C73" w14:textId="77777777" w:rsidR="0062529B" w:rsidRPr="00665976" w:rsidRDefault="0062529B" w:rsidP="00D8473A">
            <w:pPr>
              <w:spacing w:after="0" w:line="240" w:lineRule="auto"/>
              <w:jc w:val="both"/>
              <w:rPr>
                <w:rFonts w:ascii="Times New Roman" w:eastAsia="Times New Roman" w:hAnsi="Times New Roman" w:cs="Times New Roman"/>
                <w:b/>
                <w:bCs/>
                <w:sz w:val="24"/>
                <w:szCs w:val="24"/>
              </w:rPr>
            </w:pPr>
            <w:r w:rsidRPr="00665976">
              <w:rPr>
                <w:rFonts w:ascii="Times New Roman" w:eastAsia="Times New Roman" w:hAnsi="Times New Roman" w:cs="Times New Roman"/>
                <w:b/>
                <w:sz w:val="24"/>
                <w:szCs w:val="24"/>
              </w:rPr>
              <w:t>Mõõdetav väljund</w:t>
            </w:r>
          </w:p>
        </w:tc>
        <w:tc>
          <w:tcPr>
            <w:tcW w:w="1159" w:type="pct"/>
            <w:tcBorders>
              <w:top w:val="single" w:sz="4" w:space="0" w:color="auto"/>
              <w:left w:val="single" w:sz="4" w:space="0" w:color="auto"/>
              <w:bottom w:val="nil"/>
              <w:right w:val="single" w:sz="4" w:space="0" w:color="auto"/>
            </w:tcBorders>
            <w:shd w:val="pct10" w:color="auto" w:fill="FFFFFF"/>
            <w:hideMark/>
          </w:tcPr>
          <w:p w14:paraId="48E7DF71" w14:textId="77777777" w:rsidR="0062529B" w:rsidRPr="00665976" w:rsidRDefault="0062529B" w:rsidP="00D8473A">
            <w:pPr>
              <w:spacing w:after="0" w:line="240" w:lineRule="auto"/>
              <w:jc w:val="both"/>
              <w:rPr>
                <w:rFonts w:ascii="Times New Roman" w:eastAsia="Times New Roman" w:hAnsi="Times New Roman" w:cs="Times New Roman"/>
                <w:b/>
                <w:bCs/>
                <w:sz w:val="24"/>
                <w:szCs w:val="24"/>
              </w:rPr>
            </w:pPr>
            <w:r w:rsidRPr="00665976">
              <w:rPr>
                <w:rFonts w:ascii="Times New Roman" w:eastAsia="Times New Roman" w:hAnsi="Times New Roman" w:cs="Times New Roman"/>
                <w:b/>
                <w:bCs/>
                <w:sz w:val="24"/>
                <w:szCs w:val="24"/>
              </w:rPr>
              <w:t xml:space="preserve">Tegevuse läbiviija </w:t>
            </w:r>
          </w:p>
        </w:tc>
      </w:tr>
      <w:tr w:rsidR="0062529B" w:rsidRPr="00665976" w14:paraId="745308EB" w14:textId="77777777" w:rsidTr="00D8473A">
        <w:trPr>
          <w:trHeight w:val="640"/>
        </w:trPr>
        <w:tc>
          <w:tcPr>
            <w:tcW w:w="0" w:type="auto"/>
            <w:vMerge/>
            <w:tcBorders>
              <w:top w:val="single" w:sz="4" w:space="0" w:color="auto"/>
              <w:left w:val="single" w:sz="4" w:space="0" w:color="auto"/>
              <w:bottom w:val="nil"/>
              <w:right w:val="single" w:sz="4" w:space="0" w:color="auto"/>
            </w:tcBorders>
            <w:vAlign w:val="center"/>
            <w:hideMark/>
          </w:tcPr>
          <w:p w14:paraId="325E591A" w14:textId="77777777" w:rsidR="0062529B" w:rsidRPr="00665976" w:rsidRDefault="0062529B" w:rsidP="00D847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688CFDCE" w14:textId="77777777" w:rsidR="0062529B" w:rsidRPr="00665976" w:rsidRDefault="0062529B" w:rsidP="00D8473A">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03F1C3FF" w14:textId="77777777" w:rsidR="0062529B" w:rsidRPr="00665976" w:rsidRDefault="0062529B" w:rsidP="00D8473A">
            <w:pPr>
              <w:spacing w:after="0" w:line="240" w:lineRule="auto"/>
              <w:rPr>
                <w:rFonts w:ascii="Times New Roman" w:eastAsia="Times New Roman" w:hAnsi="Times New Roman" w:cs="Times New Roman"/>
                <w:b/>
                <w:bCs/>
                <w:sz w:val="24"/>
                <w:szCs w:val="24"/>
              </w:rPr>
            </w:pPr>
          </w:p>
        </w:tc>
        <w:tc>
          <w:tcPr>
            <w:tcW w:w="1159" w:type="pct"/>
            <w:tcBorders>
              <w:top w:val="single" w:sz="4" w:space="0" w:color="auto"/>
              <w:left w:val="single" w:sz="4" w:space="0" w:color="auto"/>
              <w:bottom w:val="nil"/>
              <w:right w:val="single" w:sz="4" w:space="0" w:color="auto"/>
            </w:tcBorders>
            <w:shd w:val="pct10" w:color="auto" w:fill="FFFFFF"/>
            <w:hideMark/>
          </w:tcPr>
          <w:p w14:paraId="6CF8C049" w14:textId="77777777" w:rsidR="0062529B" w:rsidRPr="00665976" w:rsidRDefault="0062529B" w:rsidP="00D8473A">
            <w:pPr>
              <w:spacing w:after="0" w:line="240" w:lineRule="auto"/>
              <w:rPr>
                <w:rFonts w:ascii="Times New Roman" w:eastAsia="Times New Roman" w:hAnsi="Times New Roman" w:cs="Times New Roman"/>
                <w:b/>
                <w:bCs/>
                <w:sz w:val="24"/>
                <w:szCs w:val="24"/>
              </w:rPr>
            </w:pPr>
            <w:r w:rsidRPr="00665976">
              <w:rPr>
                <w:rFonts w:ascii="Times New Roman" w:eastAsia="Times New Roman" w:hAnsi="Times New Roman" w:cs="Times New Roman"/>
                <w:b/>
                <w:bCs/>
                <w:sz w:val="24"/>
                <w:szCs w:val="24"/>
              </w:rPr>
              <w:t xml:space="preserve">Asukoht </w:t>
            </w:r>
          </w:p>
          <w:p w14:paraId="1DF5A8A2" w14:textId="77777777" w:rsidR="0062529B" w:rsidRPr="00665976" w:rsidRDefault="0062529B" w:rsidP="00D8473A">
            <w:pPr>
              <w:spacing w:after="0" w:line="240" w:lineRule="auto"/>
              <w:jc w:val="both"/>
              <w:rPr>
                <w:rFonts w:ascii="Times New Roman" w:eastAsia="Times New Roman" w:hAnsi="Times New Roman" w:cs="Times New Roman"/>
                <w:b/>
                <w:bCs/>
                <w:sz w:val="24"/>
                <w:szCs w:val="24"/>
              </w:rPr>
            </w:pPr>
            <w:r w:rsidRPr="00665976">
              <w:rPr>
                <w:rFonts w:ascii="Times New Roman" w:eastAsia="Times New Roman" w:hAnsi="Times New Roman" w:cs="Times New Roman"/>
                <w:b/>
                <w:bCs/>
                <w:sz w:val="24"/>
                <w:szCs w:val="24"/>
              </w:rPr>
              <w:t>(nt linn)</w:t>
            </w:r>
          </w:p>
        </w:tc>
      </w:tr>
      <w:tr w:rsidR="0062529B" w:rsidRPr="00665976" w14:paraId="7BDD1EB9" w14:textId="77777777" w:rsidTr="00D8473A">
        <w:trPr>
          <w:trHeight w:val="373"/>
        </w:trPr>
        <w:tc>
          <w:tcPr>
            <w:tcW w:w="934" w:type="pct"/>
            <w:vMerge w:val="restart"/>
            <w:tcBorders>
              <w:top w:val="single" w:sz="4" w:space="0" w:color="auto"/>
              <w:left w:val="single" w:sz="4" w:space="0" w:color="auto"/>
              <w:bottom w:val="single" w:sz="4" w:space="0" w:color="auto"/>
              <w:right w:val="single" w:sz="4" w:space="0" w:color="auto"/>
            </w:tcBorders>
          </w:tcPr>
          <w:p w14:paraId="308A16CF" w14:textId="6DE6BF08" w:rsidR="0062529B" w:rsidRPr="00665976" w:rsidRDefault="0062529B" w:rsidP="0062529B">
            <w:pPr>
              <w:spacing w:after="0" w:line="240" w:lineRule="auto"/>
              <w:rPr>
                <w:rFonts w:ascii="Times New Roman" w:eastAsia="Times New Roman" w:hAnsi="Times New Roman" w:cs="Times New Roman"/>
                <w:color w:val="000000" w:themeColor="text1"/>
              </w:rPr>
            </w:pPr>
          </w:p>
          <w:p w14:paraId="3C99CB5B" w14:textId="60D28753" w:rsidR="0062529B" w:rsidRPr="00665976" w:rsidRDefault="00790ED2" w:rsidP="00D8473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05.2017-06.2017</w:t>
            </w:r>
          </w:p>
        </w:tc>
        <w:tc>
          <w:tcPr>
            <w:tcW w:w="1432" w:type="pct"/>
            <w:vMerge w:val="restart"/>
            <w:tcBorders>
              <w:top w:val="single" w:sz="4" w:space="0" w:color="auto"/>
              <w:left w:val="single" w:sz="4" w:space="0" w:color="auto"/>
              <w:bottom w:val="single" w:sz="4" w:space="0" w:color="auto"/>
              <w:right w:val="single" w:sz="4" w:space="0" w:color="auto"/>
            </w:tcBorders>
            <w:hideMark/>
          </w:tcPr>
          <w:p w14:paraId="731B38D3" w14:textId="7F490065" w:rsidR="0062529B" w:rsidRPr="00665976" w:rsidRDefault="00790ED2" w:rsidP="00D8473A">
            <w:pPr>
              <w:widowControl w:val="0"/>
              <w:suppressAutoHyphens/>
              <w:spacing w:after="0" w:line="240" w:lineRule="auto"/>
              <w:rPr>
                <w:rFonts w:ascii="Times New Roman" w:eastAsia="Times New Roman" w:hAnsi="Times New Roman" w:cs="Times New Roman"/>
                <w:color w:val="000000" w:themeColor="text1"/>
                <w:kern w:val="2"/>
              </w:rPr>
            </w:pPr>
            <w:r w:rsidRPr="00790ED2">
              <w:rPr>
                <w:rFonts w:ascii="Times New Roman" w:eastAsia="Times New Roman" w:hAnsi="Times New Roman" w:cs="Times New Roman"/>
                <w:color w:val="000000" w:themeColor="text1"/>
                <w:kern w:val="2"/>
              </w:rPr>
              <w:t xml:space="preserve">Lepingu ettevalmistamine ning sõlmimine Riikliku Kinnisvara </w:t>
            </w:r>
            <w:proofErr w:type="spellStart"/>
            <w:r w:rsidRPr="00790ED2">
              <w:rPr>
                <w:rFonts w:ascii="Times New Roman" w:eastAsia="Times New Roman" w:hAnsi="Times New Roman" w:cs="Times New Roman"/>
                <w:color w:val="000000" w:themeColor="text1"/>
                <w:kern w:val="2"/>
              </w:rPr>
              <w:t>AS-ga</w:t>
            </w:r>
            <w:proofErr w:type="spellEnd"/>
            <w:r w:rsidRPr="00790ED2">
              <w:rPr>
                <w:rFonts w:ascii="Times New Roman" w:eastAsia="Times New Roman" w:hAnsi="Times New Roman" w:cs="Times New Roman"/>
                <w:color w:val="000000" w:themeColor="text1"/>
                <w:kern w:val="2"/>
              </w:rPr>
              <w:t xml:space="preserve"> (edaspidi RKAS)</w:t>
            </w:r>
          </w:p>
        </w:tc>
        <w:tc>
          <w:tcPr>
            <w:tcW w:w="1475" w:type="pct"/>
            <w:vMerge w:val="restart"/>
            <w:tcBorders>
              <w:top w:val="single" w:sz="4" w:space="0" w:color="auto"/>
              <w:left w:val="single" w:sz="4" w:space="0" w:color="auto"/>
              <w:bottom w:val="single" w:sz="4" w:space="0" w:color="auto"/>
              <w:right w:val="single" w:sz="4" w:space="0" w:color="auto"/>
            </w:tcBorders>
            <w:hideMark/>
          </w:tcPr>
          <w:p w14:paraId="765FDD87" w14:textId="3679C5B0" w:rsidR="0062529B" w:rsidRPr="00665976" w:rsidRDefault="00790ED2" w:rsidP="00D8473A">
            <w:pPr>
              <w:widowControl w:val="0"/>
              <w:suppressAutoHyphens/>
              <w:spacing w:after="0" w:line="240" w:lineRule="auto"/>
              <w:rPr>
                <w:rFonts w:ascii="Times New Roman" w:eastAsia="Times New Roman" w:hAnsi="Times New Roman" w:cs="Times New Roman"/>
                <w:color w:val="000000" w:themeColor="text1"/>
              </w:rPr>
            </w:pPr>
            <w:r w:rsidRPr="00790ED2">
              <w:rPr>
                <w:rFonts w:ascii="Times New Roman" w:eastAsia="Times New Roman" w:hAnsi="Times New Roman" w:cs="Times New Roman"/>
                <w:color w:val="000000" w:themeColor="text1"/>
              </w:rPr>
              <w:t>Leping on ettevalmistatud ning sõlmitud</w:t>
            </w:r>
          </w:p>
        </w:tc>
        <w:tc>
          <w:tcPr>
            <w:tcW w:w="1159" w:type="pct"/>
            <w:tcBorders>
              <w:top w:val="single" w:sz="4" w:space="0" w:color="auto"/>
              <w:left w:val="single" w:sz="4" w:space="0" w:color="auto"/>
              <w:bottom w:val="single" w:sz="4" w:space="0" w:color="auto"/>
              <w:right w:val="single" w:sz="4" w:space="0" w:color="auto"/>
            </w:tcBorders>
            <w:hideMark/>
          </w:tcPr>
          <w:p w14:paraId="56C26D04" w14:textId="78A1CF7E" w:rsidR="0062529B"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Projektijuht</w:t>
            </w:r>
          </w:p>
        </w:tc>
      </w:tr>
      <w:tr w:rsidR="0062529B" w:rsidRPr="00665976" w14:paraId="448C1F50" w14:textId="77777777" w:rsidTr="00D8473A">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08B1A" w14:textId="777777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553DD" w14:textId="77777777" w:rsidR="0062529B" w:rsidRPr="00665976" w:rsidRDefault="0062529B" w:rsidP="00D8473A">
            <w:pPr>
              <w:spacing w:after="0" w:line="240" w:lineRule="auto"/>
              <w:rPr>
                <w:rFonts w:ascii="Times New Roman" w:eastAsia="Times New Roman" w:hAnsi="Times New Roman" w:cs="Times New Roman"/>
                <w:color w:val="000000" w:themeColor="text1"/>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F2305" w14:textId="777777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1159" w:type="pct"/>
            <w:tcBorders>
              <w:top w:val="single" w:sz="4" w:space="0" w:color="auto"/>
              <w:left w:val="single" w:sz="4" w:space="0" w:color="auto"/>
              <w:bottom w:val="single" w:sz="4" w:space="0" w:color="auto"/>
              <w:right w:val="single" w:sz="4" w:space="0" w:color="auto"/>
            </w:tcBorders>
            <w:hideMark/>
          </w:tcPr>
          <w:p w14:paraId="452F5992" w14:textId="72A21DD1" w:rsidR="0062529B" w:rsidRPr="00665976" w:rsidRDefault="00790ED2" w:rsidP="0062529B">
            <w:pPr>
              <w:spacing w:after="0" w:line="240" w:lineRule="auto"/>
              <w:jc w:val="both"/>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Tallinn</w:t>
            </w:r>
          </w:p>
        </w:tc>
      </w:tr>
      <w:tr w:rsidR="0062529B" w:rsidRPr="00665976" w14:paraId="40FF0509" w14:textId="77777777" w:rsidTr="00D8473A">
        <w:trPr>
          <w:trHeight w:val="432"/>
        </w:trPr>
        <w:tc>
          <w:tcPr>
            <w:tcW w:w="934" w:type="pct"/>
            <w:vMerge w:val="restart"/>
            <w:tcBorders>
              <w:top w:val="single" w:sz="4" w:space="0" w:color="auto"/>
              <w:left w:val="single" w:sz="4" w:space="0" w:color="auto"/>
              <w:bottom w:val="single" w:sz="4" w:space="0" w:color="auto"/>
              <w:right w:val="single" w:sz="4" w:space="0" w:color="auto"/>
            </w:tcBorders>
            <w:hideMark/>
          </w:tcPr>
          <w:p w14:paraId="0A0E5704" w14:textId="505EBD4E" w:rsidR="0062529B"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07.2017-08.2017</w:t>
            </w:r>
          </w:p>
        </w:tc>
        <w:tc>
          <w:tcPr>
            <w:tcW w:w="1432" w:type="pct"/>
            <w:vMerge w:val="restart"/>
            <w:tcBorders>
              <w:top w:val="single" w:sz="4" w:space="0" w:color="auto"/>
              <w:left w:val="single" w:sz="4" w:space="0" w:color="auto"/>
              <w:bottom w:val="single" w:sz="4" w:space="0" w:color="auto"/>
              <w:right w:val="single" w:sz="4" w:space="0" w:color="auto"/>
            </w:tcBorders>
            <w:hideMark/>
          </w:tcPr>
          <w:p w14:paraId="296F83A5" w14:textId="77777777" w:rsidR="00790ED2" w:rsidRPr="00790ED2" w:rsidRDefault="00790ED2" w:rsidP="00790ED2">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356"/>
            </w:tblGrid>
            <w:tr w:rsidR="00790ED2" w:rsidRPr="00790ED2" w14:paraId="52F77037" w14:textId="77777777">
              <w:trPr>
                <w:trHeight w:val="2317"/>
              </w:trPr>
              <w:tc>
                <w:tcPr>
                  <w:tcW w:w="0" w:type="auto"/>
                </w:tcPr>
                <w:p w14:paraId="361A12A8" w14:textId="77777777" w:rsidR="00790ED2" w:rsidRPr="00790ED2" w:rsidRDefault="00790ED2" w:rsidP="00790ED2">
                  <w:pPr>
                    <w:autoSpaceDE w:val="0"/>
                    <w:autoSpaceDN w:val="0"/>
                    <w:adjustRightInd w:val="0"/>
                    <w:spacing w:after="0" w:line="240" w:lineRule="auto"/>
                    <w:rPr>
                      <w:rFonts w:ascii="Times New Roman" w:hAnsi="Times New Roman" w:cs="Times New Roman"/>
                      <w:color w:val="000000"/>
                      <w:sz w:val="23"/>
                      <w:szCs w:val="23"/>
                    </w:rPr>
                  </w:pPr>
                  <w:r w:rsidRPr="00790ED2">
                    <w:rPr>
                      <w:rFonts w:ascii="Times New Roman" w:hAnsi="Times New Roman" w:cs="Times New Roman"/>
                      <w:color w:val="000000"/>
                      <w:sz w:val="23"/>
                      <w:szCs w:val="23"/>
                    </w:rPr>
                    <w:lastRenderedPageBreak/>
                    <w:t xml:space="preserve">Tulenevalt turu-uuringu tulemustest korraldatakse riigihange või soetatakse projekteerimise teenust väikeostuna. </w:t>
                  </w:r>
                </w:p>
                <w:p w14:paraId="214A75F9" w14:textId="77777777" w:rsidR="00790ED2" w:rsidRPr="00790ED2" w:rsidRDefault="00790ED2" w:rsidP="00790ED2">
                  <w:pPr>
                    <w:autoSpaceDE w:val="0"/>
                    <w:autoSpaceDN w:val="0"/>
                    <w:adjustRightInd w:val="0"/>
                    <w:spacing w:after="0" w:line="240" w:lineRule="auto"/>
                    <w:rPr>
                      <w:rFonts w:ascii="Times New Roman" w:hAnsi="Times New Roman" w:cs="Times New Roman"/>
                      <w:color w:val="000000"/>
                      <w:sz w:val="23"/>
                      <w:szCs w:val="23"/>
                    </w:rPr>
                  </w:pPr>
                  <w:r w:rsidRPr="00790ED2">
                    <w:rPr>
                      <w:rFonts w:ascii="Times New Roman" w:hAnsi="Times New Roman" w:cs="Times New Roman"/>
                      <w:color w:val="000000"/>
                      <w:sz w:val="23"/>
                      <w:szCs w:val="23"/>
                    </w:rPr>
                    <w:t xml:space="preserve">1. Riigihange: hanketaotluse koostamine , hanke välja kuulutamine, tulemuste hindamine ja võtja väljaselgitamine. </w:t>
                  </w:r>
                </w:p>
                <w:p w14:paraId="409C9B1D" w14:textId="77777777" w:rsidR="00790ED2" w:rsidRPr="00790ED2" w:rsidRDefault="00790ED2" w:rsidP="00790ED2">
                  <w:pPr>
                    <w:autoSpaceDE w:val="0"/>
                    <w:autoSpaceDN w:val="0"/>
                    <w:adjustRightInd w:val="0"/>
                    <w:spacing w:after="0" w:line="240" w:lineRule="auto"/>
                    <w:rPr>
                      <w:rFonts w:ascii="Times New Roman" w:hAnsi="Times New Roman" w:cs="Times New Roman"/>
                      <w:color w:val="000000"/>
                      <w:sz w:val="23"/>
                      <w:szCs w:val="23"/>
                    </w:rPr>
                  </w:pPr>
                  <w:r w:rsidRPr="00790ED2">
                    <w:rPr>
                      <w:rFonts w:ascii="Times New Roman" w:hAnsi="Times New Roman" w:cs="Times New Roman"/>
                      <w:color w:val="000000"/>
                      <w:sz w:val="23"/>
                      <w:szCs w:val="23"/>
                    </w:rPr>
                    <w:t xml:space="preserve">2. Väikeost: projekteerimise hinnapäringute koostamine, välja saatmine ja saabunud hinnapakkumiste hindamine </w:t>
                  </w:r>
                </w:p>
              </w:tc>
            </w:tr>
          </w:tbl>
          <w:p w14:paraId="632CDCC3" w14:textId="5493342B"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1475" w:type="pct"/>
            <w:vMerge w:val="restart"/>
            <w:tcBorders>
              <w:top w:val="single" w:sz="4" w:space="0" w:color="auto"/>
              <w:left w:val="single" w:sz="4" w:space="0" w:color="auto"/>
              <w:bottom w:val="single" w:sz="4" w:space="0" w:color="auto"/>
              <w:right w:val="single" w:sz="4" w:space="0" w:color="auto"/>
            </w:tcBorders>
            <w:hideMark/>
          </w:tcPr>
          <w:p w14:paraId="004DD4B4" w14:textId="77777777" w:rsidR="00790ED2" w:rsidRPr="00790ED2" w:rsidRDefault="00790ED2" w:rsidP="00790ED2">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434"/>
            </w:tblGrid>
            <w:tr w:rsidR="00790ED2" w:rsidRPr="00790ED2" w14:paraId="1E2883A5" w14:textId="77777777">
              <w:trPr>
                <w:trHeight w:val="1213"/>
              </w:trPr>
              <w:tc>
                <w:tcPr>
                  <w:tcW w:w="0" w:type="auto"/>
                </w:tcPr>
                <w:p w14:paraId="44E5AF71" w14:textId="77777777" w:rsidR="00790ED2" w:rsidRPr="00790ED2" w:rsidRDefault="00790ED2" w:rsidP="00790ED2">
                  <w:pPr>
                    <w:autoSpaceDE w:val="0"/>
                    <w:autoSpaceDN w:val="0"/>
                    <w:adjustRightInd w:val="0"/>
                    <w:spacing w:after="0" w:line="240" w:lineRule="auto"/>
                    <w:rPr>
                      <w:rFonts w:ascii="Times New Roman" w:hAnsi="Times New Roman" w:cs="Times New Roman"/>
                      <w:color w:val="000000"/>
                      <w:sz w:val="23"/>
                      <w:szCs w:val="23"/>
                    </w:rPr>
                  </w:pPr>
                  <w:r w:rsidRPr="00790ED2">
                    <w:rPr>
                      <w:rFonts w:ascii="Times New Roman" w:hAnsi="Times New Roman" w:cs="Times New Roman"/>
                      <w:color w:val="000000"/>
                      <w:sz w:val="23"/>
                      <w:szCs w:val="23"/>
                    </w:rPr>
                    <w:t xml:space="preserve">1. Riigihange: taotlus koostatud, hange välja kuulutatud, tulemused hinnatud ning võitja välja selgitatud. </w:t>
                  </w:r>
                </w:p>
                <w:p w14:paraId="3A8868C8" w14:textId="77777777" w:rsidR="00790ED2" w:rsidRPr="00790ED2" w:rsidRDefault="00790ED2" w:rsidP="00790ED2">
                  <w:pPr>
                    <w:autoSpaceDE w:val="0"/>
                    <w:autoSpaceDN w:val="0"/>
                    <w:adjustRightInd w:val="0"/>
                    <w:spacing w:after="0" w:line="240" w:lineRule="auto"/>
                    <w:rPr>
                      <w:rFonts w:ascii="Times New Roman" w:hAnsi="Times New Roman" w:cs="Times New Roman"/>
                      <w:color w:val="000000"/>
                      <w:sz w:val="23"/>
                      <w:szCs w:val="23"/>
                    </w:rPr>
                  </w:pPr>
                  <w:r w:rsidRPr="00790ED2">
                    <w:rPr>
                      <w:rFonts w:ascii="Times New Roman" w:hAnsi="Times New Roman" w:cs="Times New Roman"/>
                      <w:color w:val="000000"/>
                      <w:sz w:val="23"/>
                      <w:szCs w:val="23"/>
                    </w:rPr>
                    <w:lastRenderedPageBreak/>
                    <w:t xml:space="preserve">2. Väikeost: päringud on koostatud, välja saadetud ning saabunud pakkumised hinnatud. </w:t>
                  </w:r>
                </w:p>
              </w:tc>
            </w:tr>
          </w:tbl>
          <w:p w14:paraId="4B1E1A67" w14:textId="5ACA13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1159" w:type="pct"/>
            <w:tcBorders>
              <w:top w:val="single" w:sz="4" w:space="0" w:color="auto"/>
              <w:left w:val="single" w:sz="4" w:space="0" w:color="auto"/>
              <w:bottom w:val="single" w:sz="4" w:space="0" w:color="auto"/>
              <w:right w:val="single" w:sz="4" w:space="0" w:color="auto"/>
            </w:tcBorders>
            <w:hideMark/>
          </w:tcPr>
          <w:p w14:paraId="5CE7BB08" w14:textId="134F1342" w:rsidR="0062529B" w:rsidRPr="00665976" w:rsidRDefault="00790ED2" w:rsidP="0062529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RKAS</w:t>
            </w:r>
          </w:p>
        </w:tc>
      </w:tr>
      <w:tr w:rsidR="0062529B" w:rsidRPr="00665976" w14:paraId="76A5B139" w14:textId="77777777" w:rsidTr="00D8473A">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11006" w14:textId="777777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08349" w14:textId="777777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93779" w14:textId="777777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1159" w:type="pct"/>
            <w:tcBorders>
              <w:top w:val="single" w:sz="4" w:space="0" w:color="auto"/>
              <w:left w:val="single" w:sz="4" w:space="0" w:color="auto"/>
              <w:bottom w:val="single" w:sz="4" w:space="0" w:color="auto"/>
              <w:right w:val="single" w:sz="4" w:space="0" w:color="auto"/>
            </w:tcBorders>
            <w:hideMark/>
          </w:tcPr>
          <w:p w14:paraId="3D120063" w14:textId="5BA274EF" w:rsidR="0062529B"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Tallinn</w:t>
            </w:r>
          </w:p>
        </w:tc>
      </w:tr>
      <w:tr w:rsidR="0062529B" w:rsidRPr="00665976" w14:paraId="10C24625" w14:textId="77777777" w:rsidTr="00D8473A">
        <w:trPr>
          <w:trHeight w:val="581"/>
        </w:trPr>
        <w:tc>
          <w:tcPr>
            <w:tcW w:w="934" w:type="pct"/>
            <w:vMerge w:val="restart"/>
            <w:tcBorders>
              <w:top w:val="single" w:sz="4" w:space="0" w:color="auto"/>
              <w:left w:val="single" w:sz="4" w:space="0" w:color="auto"/>
              <w:bottom w:val="single" w:sz="4" w:space="0" w:color="auto"/>
              <w:right w:val="single" w:sz="4" w:space="0" w:color="auto"/>
            </w:tcBorders>
            <w:hideMark/>
          </w:tcPr>
          <w:p w14:paraId="4D8CE10D" w14:textId="2762F1D7" w:rsidR="0062529B"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08.2017-09.2017</w:t>
            </w:r>
          </w:p>
        </w:tc>
        <w:tc>
          <w:tcPr>
            <w:tcW w:w="1432" w:type="pct"/>
            <w:vMerge w:val="restart"/>
            <w:tcBorders>
              <w:top w:val="single" w:sz="4" w:space="0" w:color="auto"/>
              <w:left w:val="single" w:sz="4" w:space="0" w:color="auto"/>
              <w:bottom w:val="single" w:sz="4" w:space="0" w:color="auto"/>
              <w:right w:val="single" w:sz="4" w:space="0" w:color="auto"/>
            </w:tcBorders>
            <w:hideMark/>
          </w:tcPr>
          <w:p w14:paraId="30A2879D" w14:textId="07377D94" w:rsidR="0062529B" w:rsidRPr="00665976" w:rsidRDefault="00790ED2" w:rsidP="00D8473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Lepingu sõlmimine edukaks tunnistatud pakkujaga.</w:t>
            </w:r>
          </w:p>
        </w:tc>
        <w:tc>
          <w:tcPr>
            <w:tcW w:w="1475" w:type="pct"/>
            <w:vMerge w:val="restart"/>
            <w:tcBorders>
              <w:top w:val="single" w:sz="4" w:space="0" w:color="auto"/>
              <w:left w:val="single" w:sz="4" w:space="0" w:color="auto"/>
              <w:bottom w:val="single" w:sz="4" w:space="0" w:color="auto"/>
              <w:right w:val="single" w:sz="4" w:space="0" w:color="auto"/>
            </w:tcBorders>
            <w:hideMark/>
          </w:tcPr>
          <w:p w14:paraId="66396E58" w14:textId="76D94A8A" w:rsidR="0062529B" w:rsidRPr="00665976" w:rsidRDefault="00790ED2" w:rsidP="00D8473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Leping on sõlmitud.</w:t>
            </w:r>
          </w:p>
        </w:tc>
        <w:tc>
          <w:tcPr>
            <w:tcW w:w="1159" w:type="pct"/>
            <w:tcBorders>
              <w:top w:val="single" w:sz="4" w:space="0" w:color="auto"/>
              <w:left w:val="single" w:sz="4" w:space="0" w:color="auto"/>
              <w:bottom w:val="single" w:sz="4" w:space="0" w:color="auto"/>
              <w:right w:val="single" w:sz="4" w:space="0" w:color="auto"/>
            </w:tcBorders>
            <w:hideMark/>
          </w:tcPr>
          <w:p w14:paraId="444B1DC7" w14:textId="090D7DAF" w:rsidR="0062529B"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RKAS, Projektijuht</w:t>
            </w:r>
          </w:p>
        </w:tc>
      </w:tr>
      <w:tr w:rsidR="0062529B" w:rsidRPr="00665976" w14:paraId="71F8511C" w14:textId="77777777" w:rsidTr="0062529B">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9ADAC" w14:textId="777777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843BF" w14:textId="777777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BF34B" w14:textId="777777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1159" w:type="pct"/>
            <w:tcBorders>
              <w:top w:val="single" w:sz="4" w:space="0" w:color="auto"/>
              <w:left w:val="single" w:sz="4" w:space="0" w:color="auto"/>
              <w:bottom w:val="single" w:sz="4" w:space="0" w:color="auto"/>
              <w:right w:val="single" w:sz="4" w:space="0" w:color="auto"/>
            </w:tcBorders>
            <w:hideMark/>
          </w:tcPr>
          <w:p w14:paraId="3821564B" w14:textId="659B4544" w:rsidR="0062529B"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Tallinn</w:t>
            </w:r>
          </w:p>
        </w:tc>
      </w:tr>
      <w:tr w:rsidR="0062529B" w:rsidRPr="00665976" w14:paraId="2FD35889" w14:textId="77777777" w:rsidTr="00D8473A">
        <w:trPr>
          <w:trHeight w:val="581"/>
        </w:trPr>
        <w:tc>
          <w:tcPr>
            <w:tcW w:w="934" w:type="pct"/>
            <w:vMerge w:val="restart"/>
            <w:tcBorders>
              <w:top w:val="single" w:sz="4" w:space="0" w:color="auto"/>
              <w:left w:val="single" w:sz="4" w:space="0" w:color="auto"/>
              <w:bottom w:val="single" w:sz="4" w:space="0" w:color="auto"/>
              <w:right w:val="single" w:sz="4" w:space="0" w:color="auto"/>
            </w:tcBorders>
            <w:hideMark/>
          </w:tcPr>
          <w:p w14:paraId="5E4CA584" w14:textId="42690E93" w:rsidR="0062529B" w:rsidRPr="00665976" w:rsidRDefault="00790ED2" w:rsidP="00D8473A">
            <w:pPr>
              <w:spacing w:after="0" w:line="240" w:lineRule="auto"/>
              <w:jc w:val="both"/>
              <w:rPr>
                <w:rFonts w:ascii="Times New Roman" w:eastAsia="SimSun" w:hAnsi="Times New Roman" w:cs="Times New Roman"/>
                <w:color w:val="000000" w:themeColor="text1"/>
                <w:kern w:val="2"/>
                <w:lang w:eastAsia="zh-CN" w:bidi="hi-IN"/>
              </w:rPr>
            </w:pPr>
            <w:r>
              <w:rPr>
                <w:rFonts w:ascii="Times New Roman" w:eastAsia="SimSun" w:hAnsi="Times New Roman" w:cs="Times New Roman"/>
                <w:color w:val="000000" w:themeColor="text1"/>
                <w:kern w:val="2"/>
                <w:lang w:eastAsia="zh-CN" w:bidi="hi-IN"/>
              </w:rPr>
              <w:t>09.2017-10.2017</w:t>
            </w:r>
          </w:p>
        </w:tc>
        <w:tc>
          <w:tcPr>
            <w:tcW w:w="1432" w:type="pct"/>
            <w:vMerge w:val="restart"/>
            <w:tcBorders>
              <w:top w:val="single" w:sz="4" w:space="0" w:color="auto"/>
              <w:left w:val="single" w:sz="4" w:space="0" w:color="auto"/>
              <w:bottom w:val="single" w:sz="4" w:space="0" w:color="auto"/>
              <w:right w:val="single" w:sz="4" w:space="0" w:color="auto"/>
            </w:tcBorders>
            <w:hideMark/>
          </w:tcPr>
          <w:p w14:paraId="3D76AD04" w14:textId="5360E46F" w:rsidR="0062529B" w:rsidRPr="00665976" w:rsidRDefault="00790ED2" w:rsidP="00D8473A">
            <w:pPr>
              <w:spacing w:after="0" w:line="240" w:lineRule="auto"/>
              <w:rPr>
                <w:rFonts w:ascii="Times New Roman" w:eastAsia="SimSun" w:hAnsi="Times New Roman" w:cs="Times New Roman"/>
                <w:color w:val="000000" w:themeColor="text1"/>
                <w:kern w:val="2"/>
                <w:lang w:eastAsia="zh-CN" w:bidi="hi-IN"/>
              </w:rPr>
            </w:pPr>
            <w:r>
              <w:rPr>
                <w:rFonts w:ascii="Times New Roman" w:eastAsia="SimSun" w:hAnsi="Times New Roman" w:cs="Times New Roman"/>
                <w:color w:val="000000" w:themeColor="text1"/>
                <w:kern w:val="2"/>
                <w:lang w:eastAsia="zh-CN" w:bidi="hi-IN"/>
              </w:rPr>
              <w:t>Projekti koostamine</w:t>
            </w:r>
          </w:p>
        </w:tc>
        <w:tc>
          <w:tcPr>
            <w:tcW w:w="1475" w:type="pct"/>
            <w:vMerge w:val="restart"/>
            <w:tcBorders>
              <w:top w:val="single" w:sz="4" w:space="0" w:color="auto"/>
              <w:left w:val="single" w:sz="4" w:space="0" w:color="auto"/>
              <w:bottom w:val="single" w:sz="4" w:space="0" w:color="auto"/>
              <w:right w:val="single" w:sz="4" w:space="0" w:color="auto"/>
            </w:tcBorders>
            <w:hideMark/>
          </w:tcPr>
          <w:p w14:paraId="0CD85A28" w14:textId="472857A8" w:rsidR="0062529B" w:rsidRPr="00665976" w:rsidRDefault="00790ED2" w:rsidP="00D8473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Projekt on koostatud</w:t>
            </w:r>
          </w:p>
        </w:tc>
        <w:tc>
          <w:tcPr>
            <w:tcW w:w="1159" w:type="pct"/>
            <w:tcBorders>
              <w:top w:val="single" w:sz="4" w:space="0" w:color="auto"/>
              <w:left w:val="single" w:sz="4" w:space="0" w:color="auto"/>
              <w:bottom w:val="single" w:sz="4" w:space="0" w:color="auto"/>
              <w:right w:val="single" w:sz="4" w:space="0" w:color="auto"/>
            </w:tcBorders>
            <w:hideMark/>
          </w:tcPr>
          <w:p w14:paraId="630772FE" w14:textId="0D04F0C7" w:rsidR="0062529B"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Edukaks tunnistatud pakkujaga, RKAS, projektijuht</w:t>
            </w:r>
          </w:p>
        </w:tc>
      </w:tr>
      <w:tr w:rsidR="0062529B" w:rsidRPr="00665976" w14:paraId="0E0D8B56" w14:textId="77777777" w:rsidTr="00D8473A">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84693" w14:textId="77777777" w:rsidR="0062529B" w:rsidRPr="00665976" w:rsidRDefault="0062529B" w:rsidP="00D8473A">
            <w:pPr>
              <w:spacing w:after="0" w:line="240" w:lineRule="auto"/>
              <w:rPr>
                <w:rFonts w:ascii="Times New Roman" w:eastAsia="SimSun" w:hAnsi="Times New Roman" w:cs="Times New Roman"/>
                <w:color w:val="000000" w:themeColor="text1"/>
                <w:kern w:val="2"/>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86832" w14:textId="77777777" w:rsidR="0062529B" w:rsidRPr="00665976" w:rsidRDefault="0062529B" w:rsidP="00D8473A">
            <w:pPr>
              <w:spacing w:after="0" w:line="240" w:lineRule="auto"/>
              <w:rPr>
                <w:rFonts w:ascii="Times New Roman" w:eastAsia="SimSun" w:hAnsi="Times New Roman" w:cs="Times New Roman"/>
                <w:color w:val="000000" w:themeColor="text1"/>
                <w:kern w:val="2"/>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20421" w14:textId="77777777" w:rsidR="0062529B" w:rsidRPr="00665976" w:rsidRDefault="0062529B" w:rsidP="00D8473A">
            <w:pPr>
              <w:spacing w:after="0" w:line="240" w:lineRule="auto"/>
              <w:rPr>
                <w:rFonts w:ascii="Times New Roman" w:eastAsia="Times New Roman" w:hAnsi="Times New Roman" w:cs="Times New Roman"/>
                <w:color w:val="000000" w:themeColor="text1"/>
              </w:rPr>
            </w:pPr>
          </w:p>
        </w:tc>
        <w:tc>
          <w:tcPr>
            <w:tcW w:w="1159" w:type="pct"/>
            <w:tcBorders>
              <w:top w:val="single" w:sz="4" w:space="0" w:color="auto"/>
              <w:left w:val="single" w:sz="4" w:space="0" w:color="auto"/>
              <w:bottom w:val="single" w:sz="4" w:space="0" w:color="auto"/>
              <w:right w:val="single" w:sz="4" w:space="0" w:color="auto"/>
            </w:tcBorders>
            <w:hideMark/>
          </w:tcPr>
          <w:p w14:paraId="03E54826" w14:textId="229E867A" w:rsidR="0062529B"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Tallinn</w:t>
            </w:r>
          </w:p>
        </w:tc>
      </w:tr>
      <w:tr w:rsidR="00790ED2" w:rsidRPr="00665976" w14:paraId="73DB6CE7" w14:textId="77777777" w:rsidTr="00D8473A">
        <w:trPr>
          <w:trHeight w:val="581"/>
        </w:trPr>
        <w:tc>
          <w:tcPr>
            <w:tcW w:w="934" w:type="pct"/>
            <w:vMerge w:val="restart"/>
            <w:tcBorders>
              <w:top w:val="single" w:sz="4" w:space="0" w:color="auto"/>
              <w:left w:val="single" w:sz="4" w:space="0" w:color="auto"/>
              <w:bottom w:val="single" w:sz="4" w:space="0" w:color="auto"/>
              <w:right w:val="single" w:sz="4" w:space="0" w:color="auto"/>
            </w:tcBorders>
            <w:hideMark/>
          </w:tcPr>
          <w:p w14:paraId="60678D0B" w14:textId="0E2173D7" w:rsidR="00790ED2" w:rsidRPr="00665976" w:rsidRDefault="00790ED2" w:rsidP="00790ED2">
            <w:pPr>
              <w:spacing w:after="0" w:line="240" w:lineRule="auto"/>
              <w:jc w:val="both"/>
              <w:rPr>
                <w:rFonts w:ascii="Times New Roman" w:eastAsia="SimSun" w:hAnsi="Times New Roman" w:cs="Times New Roman"/>
                <w:color w:val="000000" w:themeColor="text1"/>
                <w:kern w:val="2"/>
                <w:lang w:eastAsia="zh-CN" w:bidi="hi-IN"/>
              </w:rPr>
            </w:pPr>
            <w:r>
              <w:rPr>
                <w:rFonts w:ascii="Times New Roman" w:eastAsia="SimSun" w:hAnsi="Times New Roman" w:cs="Times New Roman"/>
                <w:color w:val="000000" w:themeColor="text1"/>
                <w:kern w:val="2"/>
                <w:lang w:eastAsia="zh-CN" w:bidi="hi-IN"/>
              </w:rPr>
              <w:t>11.2017</w:t>
            </w:r>
          </w:p>
        </w:tc>
        <w:tc>
          <w:tcPr>
            <w:tcW w:w="1432" w:type="pct"/>
            <w:vMerge w:val="restart"/>
            <w:tcBorders>
              <w:top w:val="single" w:sz="4" w:space="0" w:color="auto"/>
              <w:left w:val="single" w:sz="4" w:space="0" w:color="auto"/>
              <w:bottom w:val="single" w:sz="4" w:space="0" w:color="auto"/>
              <w:right w:val="single" w:sz="4" w:space="0" w:color="auto"/>
            </w:tcBorders>
            <w:hideMark/>
          </w:tcPr>
          <w:p w14:paraId="7F9AC69E" w14:textId="6E08A6A3" w:rsidR="00790ED2" w:rsidRPr="00665976" w:rsidRDefault="00790ED2" w:rsidP="00D8473A">
            <w:pPr>
              <w:spacing w:after="0" w:line="240" w:lineRule="auto"/>
              <w:rPr>
                <w:rFonts w:ascii="Times New Roman" w:eastAsia="SimSun" w:hAnsi="Times New Roman" w:cs="Times New Roman"/>
                <w:color w:val="000000" w:themeColor="text1"/>
                <w:kern w:val="2"/>
                <w:lang w:eastAsia="zh-CN" w:bidi="hi-IN"/>
              </w:rPr>
            </w:pPr>
            <w:r>
              <w:rPr>
                <w:rFonts w:ascii="Times New Roman" w:eastAsia="SimSun" w:hAnsi="Times New Roman" w:cs="Times New Roman"/>
                <w:color w:val="000000" w:themeColor="text1"/>
                <w:kern w:val="2"/>
                <w:lang w:eastAsia="zh-CN" w:bidi="hi-IN"/>
              </w:rPr>
              <w:t>Lepingujärgsete maksete teostamine</w:t>
            </w:r>
          </w:p>
        </w:tc>
        <w:tc>
          <w:tcPr>
            <w:tcW w:w="1475" w:type="pct"/>
            <w:vMerge w:val="restart"/>
            <w:tcBorders>
              <w:top w:val="single" w:sz="4" w:space="0" w:color="auto"/>
              <w:left w:val="single" w:sz="4" w:space="0" w:color="auto"/>
              <w:bottom w:val="single" w:sz="4" w:space="0" w:color="auto"/>
              <w:right w:val="single" w:sz="4" w:space="0" w:color="auto"/>
            </w:tcBorders>
            <w:hideMark/>
          </w:tcPr>
          <w:p w14:paraId="6FC2A39E" w14:textId="242B0D00" w:rsidR="00790ED2" w:rsidRPr="00665976" w:rsidRDefault="00790ED2" w:rsidP="00D8473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Maksed on teostatud</w:t>
            </w:r>
          </w:p>
        </w:tc>
        <w:tc>
          <w:tcPr>
            <w:tcW w:w="1159" w:type="pct"/>
            <w:tcBorders>
              <w:top w:val="single" w:sz="4" w:space="0" w:color="auto"/>
              <w:left w:val="single" w:sz="4" w:space="0" w:color="auto"/>
              <w:bottom w:val="single" w:sz="4" w:space="0" w:color="auto"/>
              <w:right w:val="single" w:sz="4" w:space="0" w:color="auto"/>
            </w:tcBorders>
            <w:hideMark/>
          </w:tcPr>
          <w:p w14:paraId="190BC6EF" w14:textId="319F3C02" w:rsidR="00790ED2" w:rsidRPr="00665976" w:rsidRDefault="00790ED2" w:rsidP="00790ED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Projektijuht, Riigi Tugiteenuste Keskuse finantsarvestuse osakond</w:t>
            </w:r>
          </w:p>
        </w:tc>
      </w:tr>
      <w:tr w:rsidR="00790ED2" w:rsidRPr="00665976" w14:paraId="2EA12182" w14:textId="77777777" w:rsidTr="00D8473A">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DCEF5" w14:textId="77777777" w:rsidR="00790ED2" w:rsidRPr="00665976" w:rsidRDefault="00790ED2" w:rsidP="00D8473A">
            <w:pPr>
              <w:spacing w:after="0" w:line="240" w:lineRule="auto"/>
              <w:rPr>
                <w:rFonts w:ascii="Times New Roman" w:eastAsia="SimSun" w:hAnsi="Times New Roman" w:cs="Times New Roman"/>
                <w:color w:val="000000" w:themeColor="text1"/>
                <w:kern w:val="2"/>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95C5B" w14:textId="77777777" w:rsidR="00790ED2" w:rsidRPr="00665976" w:rsidRDefault="00790ED2" w:rsidP="00D8473A">
            <w:pPr>
              <w:spacing w:after="0" w:line="240" w:lineRule="auto"/>
              <w:rPr>
                <w:rFonts w:ascii="Times New Roman" w:eastAsia="SimSun" w:hAnsi="Times New Roman" w:cs="Times New Roman"/>
                <w:color w:val="000000" w:themeColor="text1"/>
                <w:kern w:val="2"/>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8D03E" w14:textId="77777777" w:rsidR="00790ED2" w:rsidRPr="00665976" w:rsidRDefault="00790ED2" w:rsidP="00D8473A">
            <w:pPr>
              <w:spacing w:after="0" w:line="240" w:lineRule="auto"/>
              <w:rPr>
                <w:rFonts w:ascii="Times New Roman" w:eastAsia="Times New Roman" w:hAnsi="Times New Roman" w:cs="Times New Roman"/>
                <w:color w:val="000000" w:themeColor="text1"/>
              </w:rPr>
            </w:pPr>
          </w:p>
        </w:tc>
        <w:tc>
          <w:tcPr>
            <w:tcW w:w="1159" w:type="pct"/>
            <w:tcBorders>
              <w:top w:val="single" w:sz="4" w:space="0" w:color="auto"/>
              <w:left w:val="single" w:sz="4" w:space="0" w:color="auto"/>
              <w:bottom w:val="single" w:sz="4" w:space="0" w:color="auto"/>
              <w:right w:val="single" w:sz="4" w:space="0" w:color="auto"/>
            </w:tcBorders>
            <w:hideMark/>
          </w:tcPr>
          <w:p w14:paraId="28E9DBC7" w14:textId="44CDE813" w:rsidR="00790ED2"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Tallinn</w:t>
            </w:r>
          </w:p>
        </w:tc>
      </w:tr>
      <w:tr w:rsidR="00790ED2" w:rsidRPr="00665976" w14:paraId="6FE3AAF4" w14:textId="77777777" w:rsidTr="00D8473A">
        <w:trPr>
          <w:trHeight w:val="581"/>
        </w:trPr>
        <w:tc>
          <w:tcPr>
            <w:tcW w:w="934" w:type="pct"/>
            <w:vMerge w:val="restart"/>
            <w:tcBorders>
              <w:top w:val="single" w:sz="4" w:space="0" w:color="auto"/>
              <w:left w:val="single" w:sz="4" w:space="0" w:color="auto"/>
              <w:bottom w:val="single" w:sz="4" w:space="0" w:color="auto"/>
              <w:right w:val="single" w:sz="4" w:space="0" w:color="auto"/>
            </w:tcBorders>
            <w:hideMark/>
          </w:tcPr>
          <w:p w14:paraId="7F7B640B" w14:textId="1848EAFD" w:rsidR="00790ED2" w:rsidRPr="00665976" w:rsidRDefault="00790ED2" w:rsidP="00D8473A">
            <w:pPr>
              <w:spacing w:after="0" w:line="240" w:lineRule="auto"/>
              <w:jc w:val="both"/>
              <w:rPr>
                <w:rFonts w:ascii="Times New Roman" w:eastAsia="SimSun" w:hAnsi="Times New Roman" w:cs="Times New Roman"/>
                <w:color w:val="000000" w:themeColor="text1"/>
                <w:kern w:val="2"/>
                <w:lang w:eastAsia="zh-CN" w:bidi="hi-IN"/>
              </w:rPr>
            </w:pPr>
            <w:r>
              <w:rPr>
                <w:rFonts w:ascii="Times New Roman" w:eastAsia="SimSun" w:hAnsi="Times New Roman" w:cs="Times New Roman"/>
                <w:color w:val="000000" w:themeColor="text1"/>
                <w:kern w:val="2"/>
                <w:lang w:eastAsia="zh-CN" w:bidi="hi-IN"/>
              </w:rPr>
              <w:t>11.2017-12.2017</w:t>
            </w:r>
          </w:p>
        </w:tc>
        <w:tc>
          <w:tcPr>
            <w:tcW w:w="1432" w:type="pct"/>
            <w:vMerge w:val="restart"/>
            <w:tcBorders>
              <w:top w:val="single" w:sz="4" w:space="0" w:color="auto"/>
              <w:left w:val="single" w:sz="4" w:space="0" w:color="auto"/>
              <w:bottom w:val="single" w:sz="4" w:space="0" w:color="auto"/>
              <w:right w:val="single" w:sz="4" w:space="0" w:color="auto"/>
            </w:tcBorders>
            <w:hideMark/>
          </w:tcPr>
          <w:p w14:paraId="3BB9E66B" w14:textId="7E8EAAF3" w:rsidR="00790ED2" w:rsidRPr="00665976" w:rsidRDefault="00790ED2" w:rsidP="00D8473A">
            <w:pPr>
              <w:spacing w:after="0" w:line="240" w:lineRule="auto"/>
              <w:rPr>
                <w:rFonts w:ascii="Times New Roman" w:eastAsia="SimSun" w:hAnsi="Times New Roman" w:cs="Times New Roman"/>
                <w:color w:val="000000" w:themeColor="text1"/>
                <w:kern w:val="2"/>
                <w:lang w:eastAsia="zh-CN" w:bidi="hi-IN"/>
              </w:rPr>
            </w:pPr>
            <w:r>
              <w:rPr>
                <w:rFonts w:ascii="Times New Roman" w:eastAsia="SimSun" w:hAnsi="Times New Roman" w:cs="Times New Roman"/>
                <w:color w:val="000000" w:themeColor="text1"/>
                <w:kern w:val="2"/>
                <w:lang w:eastAsia="zh-CN" w:bidi="hi-IN"/>
              </w:rPr>
              <w:t>Lõpparuande ettevalmistamine ja esitamine</w:t>
            </w:r>
          </w:p>
        </w:tc>
        <w:tc>
          <w:tcPr>
            <w:tcW w:w="1475" w:type="pct"/>
            <w:vMerge w:val="restart"/>
            <w:tcBorders>
              <w:top w:val="single" w:sz="4" w:space="0" w:color="auto"/>
              <w:left w:val="single" w:sz="4" w:space="0" w:color="auto"/>
              <w:bottom w:val="single" w:sz="4" w:space="0" w:color="auto"/>
              <w:right w:val="single" w:sz="4" w:space="0" w:color="auto"/>
            </w:tcBorders>
            <w:hideMark/>
          </w:tcPr>
          <w:p w14:paraId="65C96A6A" w14:textId="28C01385" w:rsidR="00790ED2" w:rsidRPr="00665976" w:rsidRDefault="00790ED2" w:rsidP="00D8473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Lõpparuanne on ette valmistatud ja tähtajaks esitatud</w:t>
            </w:r>
          </w:p>
        </w:tc>
        <w:tc>
          <w:tcPr>
            <w:tcW w:w="1159" w:type="pct"/>
            <w:tcBorders>
              <w:top w:val="single" w:sz="4" w:space="0" w:color="auto"/>
              <w:left w:val="single" w:sz="4" w:space="0" w:color="auto"/>
              <w:bottom w:val="single" w:sz="4" w:space="0" w:color="auto"/>
              <w:right w:val="single" w:sz="4" w:space="0" w:color="auto"/>
            </w:tcBorders>
            <w:hideMark/>
          </w:tcPr>
          <w:p w14:paraId="7B0452A6" w14:textId="48B5FA6D" w:rsidR="00790ED2"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Projektijuht</w:t>
            </w:r>
          </w:p>
        </w:tc>
      </w:tr>
      <w:tr w:rsidR="00790ED2" w:rsidRPr="00665976" w14:paraId="4707005E" w14:textId="77777777" w:rsidTr="00D8473A">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24E33" w14:textId="77777777" w:rsidR="00790ED2" w:rsidRPr="00665976" w:rsidRDefault="00790ED2" w:rsidP="00D8473A">
            <w:pPr>
              <w:spacing w:after="0" w:line="240" w:lineRule="auto"/>
              <w:rPr>
                <w:rFonts w:ascii="Times New Roman" w:eastAsia="SimSun" w:hAnsi="Times New Roman" w:cs="Times New Roman"/>
                <w:color w:val="000000" w:themeColor="text1"/>
                <w:kern w:val="2"/>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EC23C" w14:textId="77777777" w:rsidR="00790ED2" w:rsidRPr="00665976" w:rsidRDefault="00790ED2" w:rsidP="00D8473A">
            <w:pPr>
              <w:spacing w:after="0" w:line="240" w:lineRule="auto"/>
              <w:rPr>
                <w:rFonts w:ascii="Times New Roman" w:eastAsia="SimSun" w:hAnsi="Times New Roman" w:cs="Times New Roman"/>
                <w:color w:val="000000" w:themeColor="text1"/>
                <w:kern w:val="2"/>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E4B1F" w14:textId="77777777" w:rsidR="00790ED2" w:rsidRPr="00665976" w:rsidRDefault="00790ED2" w:rsidP="00D8473A">
            <w:pPr>
              <w:spacing w:after="0" w:line="240" w:lineRule="auto"/>
              <w:rPr>
                <w:rFonts w:ascii="Times New Roman" w:eastAsia="Times New Roman" w:hAnsi="Times New Roman" w:cs="Times New Roman"/>
                <w:color w:val="000000" w:themeColor="text1"/>
              </w:rPr>
            </w:pPr>
          </w:p>
        </w:tc>
        <w:tc>
          <w:tcPr>
            <w:tcW w:w="1159" w:type="pct"/>
            <w:tcBorders>
              <w:top w:val="single" w:sz="4" w:space="0" w:color="auto"/>
              <w:left w:val="single" w:sz="4" w:space="0" w:color="auto"/>
              <w:bottom w:val="single" w:sz="4" w:space="0" w:color="auto"/>
              <w:right w:val="single" w:sz="4" w:space="0" w:color="auto"/>
            </w:tcBorders>
            <w:hideMark/>
          </w:tcPr>
          <w:p w14:paraId="6D649723" w14:textId="0854FC0C" w:rsidR="00790ED2" w:rsidRPr="00665976" w:rsidRDefault="00790ED2" w:rsidP="00D8473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Tallinn</w:t>
            </w:r>
          </w:p>
        </w:tc>
      </w:tr>
    </w:tbl>
    <w:p w14:paraId="0935225B" w14:textId="77777777" w:rsidR="00320522" w:rsidRPr="00827CD8" w:rsidRDefault="00320522" w:rsidP="007A3EC1">
      <w:pPr>
        <w:spacing w:after="0" w:line="240" w:lineRule="auto"/>
        <w:jc w:val="both"/>
        <w:rPr>
          <w:rFonts w:ascii="Times New Roman" w:eastAsia="Times New Roman" w:hAnsi="Times New Roman" w:cs="Times New Roman"/>
          <w:sz w:val="24"/>
          <w:szCs w:val="24"/>
        </w:rPr>
      </w:pPr>
    </w:p>
    <w:p w14:paraId="19365362" w14:textId="59078E69" w:rsidR="00790316" w:rsidRDefault="00790316" w:rsidP="007A3EC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Riigihanked</w:t>
      </w:r>
    </w:p>
    <w:p w14:paraId="54298CB3" w14:textId="77777777" w:rsidR="00790316" w:rsidRPr="00D232B5" w:rsidRDefault="00790316" w:rsidP="007A3EC1">
      <w:pPr>
        <w:spacing w:after="0" w:line="240" w:lineRule="auto"/>
        <w:jc w:val="both"/>
        <w:rPr>
          <w:rFonts w:ascii="Times New Roman" w:eastAsia="Times New Roman" w:hAnsi="Times New Roman" w:cs="Times New Roman"/>
          <w:sz w:val="24"/>
          <w:szCs w:val="24"/>
        </w:rPr>
      </w:pPr>
    </w:p>
    <w:p w14:paraId="0C36FE6A" w14:textId="79BCEEBC" w:rsidR="00D232B5" w:rsidRDefault="00D232B5" w:rsidP="007A3EC1">
      <w:pPr>
        <w:spacing w:after="0" w:line="240" w:lineRule="auto"/>
        <w:jc w:val="both"/>
        <w:rPr>
          <w:rFonts w:ascii="Times New Roman" w:eastAsia="Times New Roman" w:hAnsi="Times New Roman" w:cs="Times New Roman"/>
          <w:sz w:val="24"/>
          <w:szCs w:val="24"/>
        </w:rPr>
      </w:pPr>
      <w:r w:rsidRPr="00D232B5">
        <w:rPr>
          <w:rFonts w:ascii="Times New Roman" w:eastAsia="Times New Roman" w:hAnsi="Times New Roman" w:cs="Times New Roman"/>
          <w:sz w:val="24"/>
          <w:szCs w:val="24"/>
        </w:rPr>
        <w:t>Kasutatakse avatud hankemenetlust</w:t>
      </w:r>
      <w:r>
        <w:rPr>
          <w:rFonts w:ascii="Times New Roman" w:eastAsia="Times New Roman" w:hAnsi="Times New Roman" w:cs="Times New Roman"/>
          <w:sz w:val="24"/>
          <w:szCs w:val="24"/>
        </w:rPr>
        <w:t>.</w:t>
      </w:r>
    </w:p>
    <w:p w14:paraId="682F0425" w14:textId="77777777" w:rsidR="00D232B5" w:rsidRPr="00D232B5" w:rsidRDefault="00D232B5" w:rsidP="007A3EC1">
      <w:pPr>
        <w:spacing w:after="0" w:line="240" w:lineRule="auto"/>
        <w:jc w:val="both"/>
        <w:rPr>
          <w:rFonts w:ascii="Times New Roman" w:eastAsia="Times New Roman" w:hAnsi="Times New Roman" w:cs="Times New Roman"/>
          <w:sz w:val="24"/>
          <w:szCs w:val="24"/>
        </w:rPr>
      </w:pPr>
    </w:p>
    <w:p w14:paraId="11EF34C1" w14:textId="214986F1" w:rsidR="00790316" w:rsidRDefault="00790316" w:rsidP="007A3EC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Rahastamine</w:t>
      </w:r>
    </w:p>
    <w:p w14:paraId="20C78517" w14:textId="77777777" w:rsidR="00790316" w:rsidRDefault="00790316" w:rsidP="007A3EC1">
      <w:pPr>
        <w:spacing w:after="0" w:line="240" w:lineRule="auto"/>
        <w:jc w:val="both"/>
        <w:rPr>
          <w:rFonts w:ascii="Times New Roman" w:eastAsia="Times New Roman" w:hAnsi="Times New Roman" w:cs="Times New Roman"/>
          <w:b/>
          <w:sz w:val="24"/>
          <w:szCs w:val="24"/>
          <w:u w:val="single"/>
        </w:rPr>
      </w:pPr>
    </w:p>
    <w:p w14:paraId="59BD5C4E" w14:textId="77777777" w:rsidR="00D232B5" w:rsidRPr="00665976" w:rsidRDefault="00D232B5" w:rsidP="00D232B5">
      <w:pPr>
        <w:spacing w:after="0" w:line="240" w:lineRule="auto"/>
        <w:jc w:val="both"/>
        <w:outlineLvl w:val="0"/>
        <w:rPr>
          <w:rFonts w:ascii="Times New Roman" w:eastAsia="Times New Roman" w:hAnsi="Times New Roman" w:cs="Times New Roman"/>
          <w:bCs/>
          <w:color w:val="000000" w:themeColor="text1"/>
          <w:sz w:val="24"/>
          <w:szCs w:val="24"/>
        </w:rPr>
      </w:pPr>
      <w:r w:rsidRPr="00665976">
        <w:rPr>
          <w:rFonts w:ascii="Times New Roman" w:eastAsia="Times New Roman" w:hAnsi="Times New Roman" w:cs="Times New Roman"/>
          <w:bCs/>
          <w:color w:val="000000" w:themeColor="text1"/>
          <w:sz w:val="24"/>
          <w:szCs w:val="24"/>
        </w:rPr>
        <w:t>Projekti väljamaksed on planeeritud 2017. aastaks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2075"/>
        <w:gridCol w:w="3164"/>
      </w:tblGrid>
      <w:tr w:rsidR="00D232B5" w:rsidRPr="00665976" w14:paraId="61D45740" w14:textId="77777777" w:rsidTr="00D8473A">
        <w:trPr>
          <w:gridAfter w:val="1"/>
          <w:wAfter w:w="1746" w:type="pct"/>
        </w:trPr>
        <w:tc>
          <w:tcPr>
            <w:tcW w:w="2109" w:type="pct"/>
            <w:shd w:val="clear" w:color="auto" w:fill="D9D9D9" w:themeFill="background1" w:themeFillShade="D9"/>
            <w:vAlign w:val="center"/>
          </w:tcPr>
          <w:p w14:paraId="508B144C" w14:textId="77777777" w:rsidR="00D232B5" w:rsidRPr="00665976" w:rsidRDefault="00D232B5" w:rsidP="00D8473A">
            <w:pPr>
              <w:spacing w:after="0" w:line="240" w:lineRule="auto"/>
              <w:jc w:val="both"/>
              <w:rPr>
                <w:rFonts w:ascii="Times New Roman" w:eastAsia="Times New Roman" w:hAnsi="Times New Roman" w:cs="Times New Roman"/>
                <w:b/>
                <w:color w:val="000000" w:themeColor="text1"/>
                <w:sz w:val="24"/>
                <w:szCs w:val="20"/>
              </w:rPr>
            </w:pPr>
            <w:r w:rsidRPr="00665976">
              <w:rPr>
                <w:rFonts w:ascii="Times New Roman" w:eastAsia="Times New Roman" w:hAnsi="Times New Roman" w:cs="Times New Roman"/>
                <w:b/>
                <w:color w:val="000000" w:themeColor="text1"/>
                <w:sz w:val="24"/>
                <w:szCs w:val="20"/>
              </w:rPr>
              <w:t>Projekti</w:t>
            </w:r>
            <w:r>
              <w:rPr>
                <w:rFonts w:ascii="Times New Roman" w:eastAsia="Times New Roman" w:hAnsi="Times New Roman" w:cs="Times New Roman"/>
                <w:b/>
                <w:color w:val="000000" w:themeColor="text1"/>
                <w:sz w:val="24"/>
                <w:szCs w:val="20"/>
              </w:rPr>
              <w:t xml:space="preserve"> </w:t>
            </w:r>
            <w:r w:rsidRPr="00665976">
              <w:rPr>
                <w:rFonts w:ascii="Times New Roman" w:eastAsia="Times New Roman" w:hAnsi="Times New Roman" w:cs="Times New Roman"/>
                <w:b/>
                <w:color w:val="000000" w:themeColor="text1"/>
                <w:sz w:val="24"/>
                <w:szCs w:val="20"/>
              </w:rPr>
              <w:t>kogusumma</w:t>
            </w:r>
          </w:p>
        </w:tc>
        <w:tc>
          <w:tcPr>
            <w:tcW w:w="1145" w:type="pct"/>
          </w:tcPr>
          <w:p w14:paraId="02967A09" w14:textId="77777777" w:rsidR="00D232B5" w:rsidRPr="00665976" w:rsidRDefault="00D232B5" w:rsidP="00D8473A">
            <w:pPr>
              <w:jc w:val="right"/>
              <w:rPr>
                <w:rFonts w:ascii="Times New Roman" w:hAnsi="Times New Roman" w:cs="Times New Roman"/>
                <w:color w:val="000000" w:themeColor="text1"/>
                <w:sz w:val="24"/>
              </w:rPr>
            </w:pPr>
            <w:r w:rsidRPr="00665976">
              <w:rPr>
                <w:rFonts w:ascii="Times New Roman" w:hAnsi="Times New Roman" w:cs="Times New Roman"/>
                <w:color w:val="000000" w:themeColor="text1"/>
                <w:sz w:val="24"/>
              </w:rPr>
              <w:t>11977,48 EUR</w:t>
            </w:r>
          </w:p>
        </w:tc>
      </w:tr>
      <w:tr w:rsidR="00D232B5" w:rsidRPr="00665976" w14:paraId="75EFFB95" w14:textId="77777777" w:rsidTr="00D8473A">
        <w:tc>
          <w:tcPr>
            <w:tcW w:w="2109" w:type="pct"/>
            <w:shd w:val="clear" w:color="auto" w:fill="D9D9D9" w:themeFill="background1" w:themeFillShade="D9"/>
            <w:vAlign w:val="center"/>
          </w:tcPr>
          <w:p w14:paraId="2A2423FF" w14:textId="77777777" w:rsidR="00D232B5" w:rsidRPr="00665976" w:rsidRDefault="00D232B5" w:rsidP="00D8473A">
            <w:pPr>
              <w:spacing w:after="0" w:line="240" w:lineRule="auto"/>
              <w:rPr>
                <w:rFonts w:ascii="Times New Roman" w:eastAsia="Times New Roman" w:hAnsi="Times New Roman" w:cs="Times New Roman"/>
                <w:b/>
                <w:color w:val="000000" w:themeColor="text1"/>
                <w:sz w:val="24"/>
                <w:szCs w:val="20"/>
              </w:rPr>
            </w:pPr>
            <w:proofErr w:type="spellStart"/>
            <w:r w:rsidRPr="00665976">
              <w:rPr>
                <w:rFonts w:ascii="Times New Roman" w:eastAsia="Times New Roman" w:hAnsi="Times New Roman" w:cs="Times New Roman"/>
                <w:b/>
                <w:color w:val="000000" w:themeColor="text1"/>
                <w:sz w:val="24"/>
                <w:szCs w:val="20"/>
              </w:rPr>
              <w:t>Sisejulgeolekufondi</w:t>
            </w:r>
            <w:proofErr w:type="spellEnd"/>
            <w:r>
              <w:rPr>
                <w:rFonts w:ascii="Times New Roman" w:eastAsia="Times New Roman" w:hAnsi="Times New Roman" w:cs="Times New Roman"/>
                <w:b/>
                <w:color w:val="000000" w:themeColor="text1"/>
                <w:sz w:val="24"/>
                <w:szCs w:val="20"/>
              </w:rPr>
              <w:t xml:space="preserve"> </w:t>
            </w:r>
            <w:r w:rsidRPr="00665976">
              <w:rPr>
                <w:rFonts w:ascii="Times New Roman" w:eastAsia="Times New Roman" w:hAnsi="Times New Roman" w:cs="Times New Roman"/>
                <w:b/>
                <w:color w:val="000000" w:themeColor="text1"/>
                <w:sz w:val="24"/>
                <w:szCs w:val="20"/>
              </w:rPr>
              <w:t>vahenditest taotletav</w:t>
            </w:r>
            <w:r>
              <w:rPr>
                <w:rFonts w:ascii="Times New Roman" w:eastAsia="Times New Roman" w:hAnsi="Times New Roman" w:cs="Times New Roman"/>
                <w:b/>
                <w:color w:val="000000" w:themeColor="text1"/>
                <w:sz w:val="24"/>
                <w:szCs w:val="20"/>
              </w:rPr>
              <w:t xml:space="preserve"> </w:t>
            </w:r>
            <w:r w:rsidRPr="00665976">
              <w:rPr>
                <w:rFonts w:ascii="Times New Roman" w:eastAsia="Times New Roman" w:hAnsi="Times New Roman" w:cs="Times New Roman"/>
                <w:b/>
                <w:color w:val="000000" w:themeColor="text1"/>
                <w:sz w:val="24"/>
                <w:szCs w:val="20"/>
              </w:rPr>
              <w:t>summa</w:t>
            </w:r>
          </w:p>
        </w:tc>
        <w:tc>
          <w:tcPr>
            <w:tcW w:w="1145" w:type="pct"/>
          </w:tcPr>
          <w:p w14:paraId="4785ADC6" w14:textId="77777777" w:rsidR="00D232B5" w:rsidRPr="00665976" w:rsidRDefault="00D232B5" w:rsidP="00D8473A">
            <w:pPr>
              <w:jc w:val="right"/>
              <w:rPr>
                <w:rFonts w:ascii="Times New Roman" w:hAnsi="Times New Roman" w:cs="Times New Roman"/>
                <w:color w:val="000000" w:themeColor="text1"/>
                <w:sz w:val="24"/>
              </w:rPr>
            </w:pPr>
            <w:r w:rsidRPr="00665976">
              <w:rPr>
                <w:rFonts w:ascii="Times New Roman" w:hAnsi="Times New Roman" w:cs="Times New Roman"/>
                <w:color w:val="000000" w:themeColor="text1"/>
                <w:sz w:val="24"/>
              </w:rPr>
              <w:t>8983,11 EUR</w:t>
            </w:r>
          </w:p>
        </w:tc>
        <w:tc>
          <w:tcPr>
            <w:tcW w:w="1746" w:type="pct"/>
            <w:vAlign w:val="center"/>
          </w:tcPr>
          <w:p w14:paraId="6E687159" w14:textId="77777777" w:rsidR="00D232B5" w:rsidRPr="00665976" w:rsidRDefault="00D232B5" w:rsidP="00D8473A">
            <w:pPr>
              <w:spacing w:after="0" w:line="240" w:lineRule="auto"/>
              <w:jc w:val="right"/>
              <w:rPr>
                <w:rFonts w:ascii="Times New Roman" w:eastAsia="Times New Roman" w:hAnsi="Times New Roman" w:cs="Times New Roman"/>
                <w:color w:val="000000" w:themeColor="text1"/>
                <w:sz w:val="24"/>
                <w:szCs w:val="20"/>
              </w:rPr>
            </w:pPr>
            <w:r w:rsidRPr="00665976">
              <w:rPr>
                <w:rFonts w:ascii="Times New Roman" w:eastAsia="Times New Roman" w:hAnsi="Times New Roman" w:cs="Times New Roman"/>
                <w:color w:val="000000" w:themeColor="text1"/>
                <w:sz w:val="24"/>
                <w:szCs w:val="20"/>
              </w:rPr>
              <w:t>75% projekti kogukuludest</w:t>
            </w:r>
          </w:p>
          <w:p w14:paraId="37D15D2B" w14:textId="77777777" w:rsidR="00D232B5" w:rsidRPr="00665976" w:rsidRDefault="00D232B5" w:rsidP="00D8473A">
            <w:pPr>
              <w:spacing w:after="0" w:line="240" w:lineRule="auto"/>
              <w:jc w:val="right"/>
              <w:rPr>
                <w:rFonts w:ascii="Times New Roman" w:eastAsia="Times New Roman" w:hAnsi="Times New Roman" w:cs="Times New Roman"/>
                <w:color w:val="000000" w:themeColor="text1"/>
                <w:sz w:val="24"/>
                <w:szCs w:val="20"/>
              </w:rPr>
            </w:pPr>
            <w:r w:rsidRPr="00665976">
              <w:rPr>
                <w:rFonts w:ascii="Times New Roman" w:eastAsia="Times New Roman" w:hAnsi="Times New Roman" w:cs="Times New Roman"/>
                <w:color w:val="000000" w:themeColor="text1"/>
                <w:sz w:val="24"/>
                <w:szCs w:val="20"/>
              </w:rPr>
              <w:t xml:space="preserve"> (</w:t>
            </w:r>
            <w:proofErr w:type="spellStart"/>
            <w:r w:rsidRPr="00665976">
              <w:rPr>
                <w:rFonts w:ascii="Times New Roman" w:eastAsia="Times New Roman" w:hAnsi="Times New Roman" w:cs="Times New Roman"/>
                <w:color w:val="000000" w:themeColor="text1"/>
                <w:sz w:val="24"/>
                <w:szCs w:val="20"/>
              </w:rPr>
              <w:t>max</w:t>
            </w:r>
            <w:proofErr w:type="spellEnd"/>
            <w:r w:rsidRPr="00665976">
              <w:rPr>
                <w:rFonts w:ascii="Times New Roman" w:eastAsia="Times New Roman" w:hAnsi="Times New Roman" w:cs="Times New Roman"/>
                <w:color w:val="000000" w:themeColor="text1"/>
                <w:sz w:val="24"/>
                <w:szCs w:val="20"/>
              </w:rPr>
              <w:t xml:space="preserve"> 75%)</w:t>
            </w:r>
          </w:p>
        </w:tc>
      </w:tr>
      <w:tr w:rsidR="00D232B5" w:rsidRPr="00665976" w14:paraId="5BD369B6" w14:textId="77777777" w:rsidTr="00D8473A">
        <w:tc>
          <w:tcPr>
            <w:tcW w:w="2109" w:type="pct"/>
            <w:shd w:val="clear" w:color="auto" w:fill="E0E0E0"/>
            <w:vAlign w:val="center"/>
          </w:tcPr>
          <w:p w14:paraId="12936F7A" w14:textId="77777777" w:rsidR="00D232B5" w:rsidRPr="00665976" w:rsidRDefault="00D232B5" w:rsidP="00D8473A">
            <w:pPr>
              <w:spacing w:after="0" w:line="240" w:lineRule="auto"/>
              <w:rPr>
                <w:rFonts w:ascii="Times New Roman" w:eastAsia="Times New Roman" w:hAnsi="Times New Roman" w:cs="Times New Roman"/>
                <w:b/>
                <w:color w:val="000000" w:themeColor="text1"/>
                <w:sz w:val="24"/>
                <w:szCs w:val="20"/>
              </w:rPr>
            </w:pPr>
            <w:r w:rsidRPr="00665976">
              <w:rPr>
                <w:rFonts w:ascii="Times New Roman" w:eastAsia="Times New Roman" w:hAnsi="Times New Roman" w:cs="Times New Roman"/>
                <w:b/>
                <w:color w:val="000000" w:themeColor="text1"/>
                <w:sz w:val="24"/>
                <w:szCs w:val="20"/>
              </w:rPr>
              <w:lastRenderedPageBreak/>
              <w:t>Taotletav riiklik</w:t>
            </w:r>
            <w:r>
              <w:rPr>
                <w:rFonts w:ascii="Times New Roman" w:eastAsia="Times New Roman" w:hAnsi="Times New Roman" w:cs="Times New Roman"/>
                <w:b/>
                <w:color w:val="000000" w:themeColor="text1"/>
                <w:sz w:val="24"/>
                <w:szCs w:val="20"/>
              </w:rPr>
              <w:t xml:space="preserve"> </w:t>
            </w:r>
            <w:r w:rsidRPr="00665976">
              <w:rPr>
                <w:rFonts w:ascii="Times New Roman" w:eastAsia="Times New Roman" w:hAnsi="Times New Roman" w:cs="Times New Roman"/>
                <w:b/>
                <w:color w:val="000000" w:themeColor="text1"/>
                <w:sz w:val="24"/>
                <w:szCs w:val="20"/>
              </w:rPr>
              <w:t>kaasfinantseering</w:t>
            </w:r>
          </w:p>
        </w:tc>
        <w:tc>
          <w:tcPr>
            <w:tcW w:w="1145" w:type="pct"/>
          </w:tcPr>
          <w:p w14:paraId="3D2867F9" w14:textId="77777777" w:rsidR="00D232B5" w:rsidRPr="00665976" w:rsidRDefault="00D232B5" w:rsidP="00D8473A">
            <w:pPr>
              <w:jc w:val="right"/>
              <w:rPr>
                <w:rFonts w:ascii="Times New Roman" w:hAnsi="Times New Roman" w:cs="Times New Roman"/>
                <w:color w:val="000000" w:themeColor="text1"/>
                <w:sz w:val="24"/>
              </w:rPr>
            </w:pPr>
            <w:r w:rsidRPr="00665976">
              <w:rPr>
                <w:rFonts w:ascii="Times New Roman" w:hAnsi="Times New Roman" w:cs="Times New Roman"/>
                <w:color w:val="000000" w:themeColor="text1"/>
                <w:sz w:val="24"/>
              </w:rPr>
              <w:t>2994,37 EUR</w:t>
            </w:r>
          </w:p>
        </w:tc>
        <w:tc>
          <w:tcPr>
            <w:tcW w:w="1746" w:type="pct"/>
            <w:vAlign w:val="center"/>
          </w:tcPr>
          <w:p w14:paraId="52298E54" w14:textId="77777777" w:rsidR="00D232B5" w:rsidRPr="00665976" w:rsidRDefault="00D232B5" w:rsidP="00D8473A">
            <w:pPr>
              <w:spacing w:after="0" w:line="240" w:lineRule="auto"/>
              <w:jc w:val="right"/>
              <w:rPr>
                <w:rFonts w:ascii="Times New Roman" w:eastAsia="Times New Roman" w:hAnsi="Times New Roman" w:cs="Times New Roman"/>
                <w:color w:val="000000" w:themeColor="text1"/>
                <w:sz w:val="24"/>
                <w:szCs w:val="20"/>
              </w:rPr>
            </w:pPr>
            <w:r w:rsidRPr="00665976">
              <w:rPr>
                <w:rFonts w:ascii="Times New Roman" w:eastAsia="Times New Roman" w:hAnsi="Times New Roman" w:cs="Times New Roman"/>
                <w:color w:val="000000" w:themeColor="text1"/>
                <w:sz w:val="24"/>
                <w:szCs w:val="20"/>
              </w:rPr>
              <w:t>25% projekti kogukuludest</w:t>
            </w:r>
          </w:p>
          <w:p w14:paraId="1F460250" w14:textId="77777777" w:rsidR="00D232B5" w:rsidRPr="00665976" w:rsidRDefault="00D232B5" w:rsidP="00D8473A">
            <w:pPr>
              <w:spacing w:after="0" w:line="240" w:lineRule="auto"/>
              <w:jc w:val="right"/>
              <w:rPr>
                <w:rFonts w:ascii="Times New Roman" w:eastAsia="Times New Roman" w:hAnsi="Times New Roman" w:cs="Times New Roman"/>
                <w:color w:val="000000" w:themeColor="text1"/>
                <w:sz w:val="24"/>
                <w:szCs w:val="20"/>
              </w:rPr>
            </w:pPr>
            <w:r w:rsidRPr="00665976">
              <w:rPr>
                <w:rFonts w:ascii="Times New Roman" w:eastAsia="Times New Roman" w:hAnsi="Times New Roman" w:cs="Times New Roman"/>
                <w:color w:val="000000" w:themeColor="text1"/>
                <w:sz w:val="24"/>
                <w:szCs w:val="20"/>
              </w:rPr>
              <w:t xml:space="preserve"> (min 25%)</w:t>
            </w:r>
          </w:p>
        </w:tc>
      </w:tr>
    </w:tbl>
    <w:p w14:paraId="6BF7C9EB" w14:textId="77777777" w:rsidR="00D232B5" w:rsidRDefault="00D232B5" w:rsidP="007A3EC1">
      <w:pPr>
        <w:spacing w:after="0" w:line="240" w:lineRule="auto"/>
        <w:jc w:val="both"/>
        <w:rPr>
          <w:rFonts w:ascii="Times New Roman" w:eastAsia="Times New Roman" w:hAnsi="Times New Roman" w:cs="Times New Roman"/>
          <w:b/>
          <w:sz w:val="24"/>
          <w:szCs w:val="24"/>
          <w:u w:val="single"/>
        </w:rPr>
      </w:pPr>
    </w:p>
    <w:p w14:paraId="1CCA9F40" w14:textId="1419515C" w:rsidR="00790316" w:rsidRDefault="00790316" w:rsidP="007A3EC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Detailne eelarve</w:t>
      </w:r>
    </w:p>
    <w:p w14:paraId="244C099B" w14:textId="77777777" w:rsidR="00790316" w:rsidRDefault="00790316" w:rsidP="007A3EC1">
      <w:pPr>
        <w:spacing w:after="0" w:line="240" w:lineRule="auto"/>
        <w:jc w:val="both"/>
        <w:rPr>
          <w:rFonts w:ascii="Times New Roman" w:eastAsia="Times New Roman" w:hAnsi="Times New Roman" w:cs="Times New Roman"/>
          <w:b/>
          <w:sz w:val="24"/>
          <w:szCs w:val="24"/>
          <w:u w:val="single"/>
        </w:rPr>
      </w:pPr>
    </w:p>
    <w:p w14:paraId="601F97C8" w14:textId="274925DF" w:rsidR="00D232B5" w:rsidRDefault="00D232B5" w:rsidP="007A3EC1">
      <w:pPr>
        <w:spacing w:after="0" w:line="240" w:lineRule="auto"/>
        <w:jc w:val="both"/>
        <w:rPr>
          <w:rFonts w:ascii="Times New Roman" w:eastAsia="Times New Roman" w:hAnsi="Times New Roman" w:cs="Times New Roman"/>
          <w:b/>
          <w:sz w:val="24"/>
          <w:szCs w:val="24"/>
          <w:u w:val="single"/>
        </w:rPr>
      </w:pPr>
      <w:r w:rsidRPr="00D232B5">
        <w:rPr>
          <w:noProof/>
          <w:lang w:eastAsia="et-EE"/>
        </w:rPr>
        <w:drawing>
          <wp:inline distT="0" distB="0" distL="0" distR="0" wp14:anchorId="25AE8D43" wp14:editId="0FC50F3F">
            <wp:extent cx="6000750" cy="473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1645" cy="4734631"/>
                    </a:xfrm>
                    <a:prstGeom prst="rect">
                      <a:avLst/>
                    </a:prstGeom>
                    <a:noFill/>
                    <a:ln>
                      <a:noFill/>
                    </a:ln>
                  </pic:spPr>
                </pic:pic>
              </a:graphicData>
            </a:graphic>
          </wp:inline>
        </w:drawing>
      </w:r>
    </w:p>
    <w:p w14:paraId="6201DDD0" w14:textId="77777777" w:rsidR="00D232B5" w:rsidRDefault="00D232B5" w:rsidP="007A3EC1">
      <w:pPr>
        <w:spacing w:after="0" w:line="240" w:lineRule="auto"/>
        <w:jc w:val="both"/>
        <w:rPr>
          <w:rFonts w:ascii="Times New Roman" w:eastAsia="Times New Roman" w:hAnsi="Times New Roman" w:cs="Times New Roman"/>
          <w:b/>
          <w:sz w:val="24"/>
          <w:szCs w:val="24"/>
          <w:u w:val="single"/>
        </w:rPr>
      </w:pPr>
    </w:p>
    <w:p w14:paraId="0B8C5104" w14:textId="77777777" w:rsidR="00D232B5" w:rsidRDefault="00D232B5" w:rsidP="007A3EC1">
      <w:pPr>
        <w:spacing w:after="0" w:line="240" w:lineRule="auto"/>
        <w:jc w:val="both"/>
        <w:rPr>
          <w:rFonts w:ascii="Times New Roman" w:eastAsia="Times New Roman" w:hAnsi="Times New Roman" w:cs="Times New Roman"/>
          <w:b/>
          <w:sz w:val="24"/>
          <w:szCs w:val="24"/>
          <w:u w:val="single"/>
        </w:rPr>
      </w:pPr>
    </w:p>
    <w:p w14:paraId="210CC3D2" w14:textId="77777777" w:rsidR="00D232B5" w:rsidRDefault="00D232B5" w:rsidP="007A3EC1">
      <w:pPr>
        <w:spacing w:after="0" w:line="240" w:lineRule="auto"/>
        <w:jc w:val="both"/>
        <w:rPr>
          <w:rFonts w:ascii="Times New Roman" w:eastAsia="Times New Roman" w:hAnsi="Times New Roman" w:cs="Times New Roman"/>
          <w:b/>
          <w:sz w:val="24"/>
          <w:szCs w:val="24"/>
          <w:u w:val="single"/>
        </w:rPr>
      </w:pPr>
    </w:p>
    <w:p w14:paraId="2A52E5EE" w14:textId="524CE258" w:rsidR="00790316" w:rsidRDefault="00790316" w:rsidP="007A3EC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Projekti oodatavad tulemused ja nende saavutamise hindamine</w:t>
      </w:r>
    </w:p>
    <w:p w14:paraId="73A31440" w14:textId="77777777" w:rsidR="00790316" w:rsidRDefault="00790316" w:rsidP="007A3EC1">
      <w:pPr>
        <w:spacing w:after="0" w:line="240" w:lineRule="auto"/>
        <w:jc w:val="both"/>
        <w:rPr>
          <w:rFonts w:ascii="Times New Roman" w:eastAsia="Times New Roman" w:hAnsi="Times New Roman" w:cs="Times New Roman"/>
          <w:b/>
          <w:sz w:val="24"/>
          <w:szCs w:val="24"/>
          <w:u w:val="single"/>
        </w:rPr>
      </w:pPr>
    </w:p>
    <w:p w14:paraId="6A9436FD" w14:textId="4B2CB23D" w:rsidR="00790316" w:rsidRDefault="00790316" w:rsidP="007A3E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Projekt panustab järgmisesse </w:t>
      </w:r>
      <w:proofErr w:type="spellStart"/>
      <w:r>
        <w:rPr>
          <w:rFonts w:ascii="Times New Roman" w:eastAsia="Times New Roman" w:hAnsi="Times New Roman" w:cs="Times New Roman"/>
          <w:b/>
          <w:sz w:val="24"/>
          <w:szCs w:val="24"/>
        </w:rPr>
        <w:t>Sisejulgeolekufond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välispiiride</w:t>
      </w:r>
      <w:proofErr w:type="spellEnd"/>
      <w:r>
        <w:rPr>
          <w:rFonts w:ascii="Times New Roman" w:eastAsia="Times New Roman" w:hAnsi="Times New Roman" w:cs="Times New Roman"/>
          <w:b/>
          <w:sz w:val="24"/>
          <w:szCs w:val="24"/>
        </w:rPr>
        <w:t xml:space="preserve"> ja viisade rahastamisvahendi ühisesse indikaatorisse:</w:t>
      </w:r>
      <w:r w:rsidR="00D232B5">
        <w:rPr>
          <w:rFonts w:ascii="Times New Roman" w:eastAsia="Times New Roman" w:hAnsi="Times New Roman" w:cs="Times New Roman"/>
          <w:b/>
          <w:sz w:val="24"/>
          <w:szCs w:val="24"/>
        </w:rPr>
        <w:t xml:space="preserve"> </w:t>
      </w:r>
    </w:p>
    <w:p w14:paraId="15E69D49" w14:textId="77777777" w:rsidR="00D232B5" w:rsidRDefault="00D232B5" w:rsidP="007A3EC1">
      <w:pPr>
        <w:spacing w:after="0" w:line="240" w:lineRule="auto"/>
        <w:jc w:val="both"/>
        <w:rPr>
          <w:rFonts w:ascii="Times New Roman" w:eastAsia="Times New Roman" w:hAnsi="Times New Roman" w:cs="Times New Roman"/>
          <w:b/>
          <w:sz w:val="24"/>
          <w:szCs w:val="24"/>
        </w:rPr>
      </w:pPr>
    </w:p>
    <w:p w14:paraId="263EC2C7" w14:textId="6C6BDA42" w:rsidR="00D232B5" w:rsidRPr="00D232B5" w:rsidRDefault="00D232B5" w:rsidP="007A3EC1">
      <w:pPr>
        <w:spacing w:after="0" w:line="240" w:lineRule="auto"/>
        <w:jc w:val="both"/>
        <w:rPr>
          <w:rFonts w:ascii="Times New Roman" w:eastAsia="Times New Roman" w:hAnsi="Times New Roman" w:cs="Times New Roman"/>
          <w:sz w:val="24"/>
          <w:szCs w:val="24"/>
        </w:rPr>
      </w:pPr>
      <w:proofErr w:type="spellStart"/>
      <w:r w:rsidRPr="00D232B5">
        <w:rPr>
          <w:rFonts w:ascii="Times New Roman" w:eastAsia="Times New Roman" w:hAnsi="Times New Roman" w:cs="Times New Roman"/>
          <w:sz w:val="24"/>
          <w:szCs w:val="24"/>
        </w:rPr>
        <w:t>Rahastamivahendi</w:t>
      </w:r>
      <w:proofErr w:type="spellEnd"/>
      <w:r w:rsidRPr="00D232B5">
        <w:rPr>
          <w:rFonts w:ascii="Times New Roman" w:eastAsia="Times New Roman" w:hAnsi="Times New Roman" w:cs="Times New Roman"/>
          <w:sz w:val="24"/>
          <w:szCs w:val="24"/>
        </w:rPr>
        <w:t xml:space="preserve"> toel välja töötatud või ajakohastatud piirikontrolli (kontroll ja valve) infrastruktuuri ja vahendite arv: 1 ehitusprojekt</w:t>
      </w:r>
    </w:p>
    <w:p w14:paraId="6B6F6169" w14:textId="77777777" w:rsidR="00790316" w:rsidRDefault="00790316" w:rsidP="007A3EC1">
      <w:pPr>
        <w:spacing w:after="0" w:line="240" w:lineRule="auto"/>
        <w:jc w:val="both"/>
        <w:rPr>
          <w:rFonts w:ascii="Times New Roman" w:eastAsia="Times New Roman" w:hAnsi="Times New Roman" w:cs="Times New Roman"/>
          <w:b/>
          <w:sz w:val="24"/>
          <w:szCs w:val="24"/>
        </w:rPr>
      </w:pPr>
    </w:p>
    <w:p w14:paraId="182555EB" w14:textId="77777777" w:rsidR="00DC5131" w:rsidRDefault="00DC5131" w:rsidP="007A3EC1">
      <w:pPr>
        <w:spacing w:after="0" w:line="240" w:lineRule="auto"/>
        <w:jc w:val="both"/>
        <w:rPr>
          <w:rFonts w:ascii="Times New Roman" w:eastAsia="Times New Roman" w:hAnsi="Times New Roman" w:cs="Times New Roman"/>
          <w:b/>
          <w:sz w:val="24"/>
          <w:szCs w:val="24"/>
        </w:rPr>
      </w:pPr>
    </w:p>
    <w:p w14:paraId="6B5DD404" w14:textId="77777777" w:rsidR="00DC5131" w:rsidRDefault="00DC5131" w:rsidP="007A3EC1">
      <w:pPr>
        <w:spacing w:after="0" w:line="240" w:lineRule="auto"/>
        <w:jc w:val="both"/>
        <w:rPr>
          <w:rFonts w:ascii="Times New Roman" w:eastAsia="Times New Roman" w:hAnsi="Times New Roman" w:cs="Times New Roman"/>
          <w:b/>
          <w:sz w:val="24"/>
          <w:szCs w:val="24"/>
        </w:rPr>
      </w:pPr>
    </w:p>
    <w:p w14:paraId="099B7E6A" w14:textId="77777777" w:rsidR="00DC5131" w:rsidRDefault="00DC5131" w:rsidP="007A3EC1">
      <w:pPr>
        <w:spacing w:after="0" w:line="240" w:lineRule="auto"/>
        <w:jc w:val="both"/>
        <w:rPr>
          <w:rFonts w:ascii="Times New Roman" w:eastAsia="Times New Roman" w:hAnsi="Times New Roman" w:cs="Times New Roman"/>
          <w:b/>
          <w:sz w:val="24"/>
          <w:szCs w:val="24"/>
        </w:rPr>
      </w:pPr>
    </w:p>
    <w:p w14:paraId="2D4D5DC9" w14:textId="77777777" w:rsidR="00DC5131" w:rsidRDefault="00DC5131" w:rsidP="007A3EC1">
      <w:pPr>
        <w:spacing w:after="0" w:line="240" w:lineRule="auto"/>
        <w:jc w:val="both"/>
        <w:rPr>
          <w:rFonts w:ascii="Times New Roman" w:eastAsia="Times New Roman" w:hAnsi="Times New Roman" w:cs="Times New Roman"/>
          <w:b/>
          <w:sz w:val="24"/>
          <w:szCs w:val="24"/>
        </w:rPr>
      </w:pPr>
    </w:p>
    <w:p w14:paraId="0C13A11E" w14:textId="77777777" w:rsidR="00DC5131" w:rsidRDefault="00DC5131" w:rsidP="007A3EC1">
      <w:pPr>
        <w:spacing w:after="0" w:line="240" w:lineRule="auto"/>
        <w:jc w:val="both"/>
        <w:rPr>
          <w:rFonts w:ascii="Times New Roman" w:eastAsia="Times New Roman" w:hAnsi="Times New Roman" w:cs="Times New Roman"/>
          <w:b/>
          <w:sz w:val="24"/>
          <w:szCs w:val="24"/>
        </w:rPr>
      </w:pPr>
    </w:p>
    <w:p w14:paraId="6818BF1B" w14:textId="77777777" w:rsidR="00DC5131" w:rsidRDefault="00DC5131" w:rsidP="007A3EC1">
      <w:pPr>
        <w:spacing w:after="0" w:line="240" w:lineRule="auto"/>
        <w:jc w:val="both"/>
        <w:rPr>
          <w:rFonts w:ascii="Times New Roman" w:eastAsia="Times New Roman" w:hAnsi="Times New Roman" w:cs="Times New Roman"/>
          <w:b/>
          <w:sz w:val="24"/>
          <w:szCs w:val="24"/>
        </w:rPr>
      </w:pPr>
    </w:p>
    <w:p w14:paraId="18686C64" w14:textId="77777777" w:rsidR="00DC5131" w:rsidRDefault="00DC5131" w:rsidP="007A3EC1">
      <w:pPr>
        <w:spacing w:after="0" w:line="240" w:lineRule="auto"/>
        <w:jc w:val="both"/>
        <w:rPr>
          <w:rFonts w:ascii="Times New Roman" w:eastAsia="Times New Roman" w:hAnsi="Times New Roman" w:cs="Times New Roman"/>
          <w:b/>
          <w:sz w:val="24"/>
          <w:szCs w:val="24"/>
        </w:rPr>
      </w:pPr>
    </w:p>
    <w:p w14:paraId="27E53229" w14:textId="14ADDF01" w:rsidR="00790316" w:rsidRDefault="00790316" w:rsidP="007A3EC1">
      <w:pPr>
        <w:spacing w:after="0" w:line="240" w:lineRule="auto"/>
        <w:jc w:val="both"/>
        <w:rPr>
          <w:rFonts w:ascii="Times New Roman" w:eastAsia="Times New Roman" w:hAnsi="Times New Roman" w:cs="Times New Roman"/>
          <w:b/>
          <w:i/>
          <w:sz w:val="24"/>
          <w:szCs w:val="24"/>
          <w:u w:val="single"/>
        </w:rPr>
      </w:pPr>
      <w:r w:rsidRPr="00790316">
        <w:rPr>
          <w:rFonts w:ascii="Times New Roman" w:eastAsia="Times New Roman" w:hAnsi="Times New Roman" w:cs="Times New Roman"/>
          <w:b/>
          <w:sz w:val="24"/>
          <w:szCs w:val="24"/>
          <w:u w:val="single"/>
        </w:rPr>
        <w:lastRenderedPageBreak/>
        <w:t xml:space="preserve">Tulemused </w:t>
      </w:r>
      <w:r w:rsidRPr="00790316">
        <w:rPr>
          <w:rFonts w:ascii="Times New Roman" w:eastAsia="Times New Roman" w:hAnsi="Times New Roman" w:cs="Times New Roman"/>
          <w:b/>
          <w:i/>
          <w:sz w:val="24"/>
          <w:szCs w:val="24"/>
          <w:u w:val="single"/>
        </w:rPr>
        <w:t>(tabel):</w:t>
      </w:r>
    </w:p>
    <w:p w14:paraId="5448BDDA" w14:textId="77777777" w:rsidR="00790316" w:rsidRDefault="00790316" w:rsidP="007A3EC1">
      <w:pPr>
        <w:spacing w:after="0" w:line="240" w:lineRule="auto"/>
        <w:jc w:val="both"/>
        <w:rPr>
          <w:rFonts w:ascii="Times New Roman" w:eastAsia="Times New Roman" w:hAnsi="Times New Roman" w:cs="Times New Roman"/>
          <w:b/>
          <w:i/>
          <w:sz w:val="24"/>
          <w:szCs w:val="24"/>
          <w:u w:val="single"/>
        </w:rPr>
      </w:pPr>
    </w:p>
    <w:p w14:paraId="4E8581B3" w14:textId="77777777" w:rsidR="00DC5131" w:rsidRPr="00DC5131" w:rsidRDefault="00DC5131" w:rsidP="00DC5131">
      <w:pPr>
        <w:widowControl w:val="0"/>
        <w:suppressAutoHyphens/>
        <w:spacing w:after="0" w:line="240" w:lineRule="auto"/>
        <w:contextualSpacing/>
        <w:jc w:val="both"/>
        <w:rPr>
          <w:rFonts w:ascii="Times New Roman" w:eastAsia="Times New Roman" w:hAnsi="Times New Roman" w:cs="Times New Roman"/>
          <w:b/>
          <w:sz w:val="24"/>
          <w:szCs w:val="20"/>
        </w:rPr>
      </w:pPr>
      <w:r w:rsidRPr="00DC5131">
        <w:rPr>
          <w:rFonts w:ascii="Times New Roman" w:eastAsia="Times New Roman" w:hAnsi="Times New Roman" w:cs="Times New Roman"/>
          <w:b/>
          <w:sz w:val="24"/>
          <w:szCs w:val="20"/>
        </w:rPr>
        <w:t>Tulemused: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61"/>
        <w:gridCol w:w="2693"/>
        <w:gridCol w:w="2546"/>
      </w:tblGrid>
      <w:tr w:rsidR="00DC5131" w:rsidRPr="00DC5131" w14:paraId="4CC115EC" w14:textId="77777777" w:rsidTr="00DC5131">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D7F4C" w14:textId="77777777" w:rsidR="00DC5131" w:rsidRPr="00DC5131" w:rsidRDefault="00DC5131" w:rsidP="00DC5131">
            <w:pPr>
              <w:spacing w:after="0" w:line="240" w:lineRule="auto"/>
              <w:jc w:val="both"/>
              <w:rPr>
                <w:rFonts w:ascii="Times New Roman" w:eastAsia="Times New Roman" w:hAnsi="Times New Roman" w:cs="Times New Roman"/>
                <w:b/>
              </w:rPr>
            </w:pPr>
            <w:r w:rsidRPr="00DC5131">
              <w:rPr>
                <w:rFonts w:ascii="Times New Roman" w:eastAsia="Times New Roman" w:hAnsi="Times New Roman" w:cs="Times New Roman"/>
                <w:b/>
              </w:rPr>
              <w:t>Nr</w:t>
            </w:r>
          </w:p>
        </w:tc>
        <w:tc>
          <w:tcPr>
            <w:tcW w:w="1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98D8E" w14:textId="77777777" w:rsidR="00DC5131" w:rsidRPr="00DC5131" w:rsidRDefault="00DC5131" w:rsidP="00DC5131">
            <w:pPr>
              <w:spacing w:after="0" w:line="240" w:lineRule="auto"/>
              <w:jc w:val="both"/>
              <w:rPr>
                <w:rFonts w:ascii="Times New Roman" w:eastAsia="Times New Roman" w:hAnsi="Times New Roman" w:cs="Times New Roman"/>
                <w:b/>
                <w:i/>
              </w:rPr>
            </w:pPr>
            <w:r w:rsidRPr="00DC5131">
              <w:rPr>
                <w:rFonts w:ascii="Times New Roman" w:eastAsia="Times New Roman" w:hAnsi="Times New Roman" w:cs="Times New Roman"/>
                <w:b/>
              </w:rPr>
              <w:t xml:space="preserve">Oodatav tulemus </w:t>
            </w:r>
          </w:p>
        </w:tc>
        <w:tc>
          <w:tcPr>
            <w:tcW w:w="1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85FAC" w14:textId="77777777" w:rsidR="00DC5131" w:rsidRPr="00DC5131" w:rsidRDefault="00DC5131" w:rsidP="00DC5131">
            <w:pPr>
              <w:spacing w:after="0" w:line="240" w:lineRule="auto"/>
              <w:jc w:val="both"/>
              <w:rPr>
                <w:rFonts w:ascii="Times New Roman" w:eastAsia="Times New Roman" w:hAnsi="Times New Roman" w:cs="Times New Roman"/>
                <w:b/>
              </w:rPr>
            </w:pPr>
            <w:r w:rsidRPr="00DC5131">
              <w:rPr>
                <w:rFonts w:ascii="Times New Roman" w:eastAsia="Times New Roman" w:hAnsi="Times New Roman" w:cs="Times New Roman"/>
                <w:b/>
              </w:rPr>
              <w:t>Saavutamise indikaatorid/projekti väljundid</w:t>
            </w: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B1037" w14:textId="77777777" w:rsidR="00DC5131" w:rsidRPr="00DC5131" w:rsidRDefault="00DC5131" w:rsidP="00DC5131">
            <w:pPr>
              <w:spacing w:after="0" w:line="240" w:lineRule="auto"/>
              <w:rPr>
                <w:rFonts w:ascii="Times New Roman" w:eastAsia="Times New Roman" w:hAnsi="Times New Roman" w:cs="Times New Roman"/>
                <w:b/>
              </w:rPr>
            </w:pPr>
            <w:r w:rsidRPr="00DC5131">
              <w:rPr>
                <w:rFonts w:ascii="Times New Roman" w:eastAsia="Times New Roman" w:hAnsi="Times New Roman" w:cs="Times New Roman"/>
                <w:b/>
              </w:rPr>
              <w:t>Kontrolli allikas</w:t>
            </w:r>
          </w:p>
          <w:p w14:paraId="4F09F9CD" w14:textId="77777777" w:rsidR="00DC5131" w:rsidRPr="00DC5131" w:rsidRDefault="00DC5131" w:rsidP="00DC5131">
            <w:pPr>
              <w:spacing w:after="0" w:line="240" w:lineRule="auto"/>
              <w:jc w:val="both"/>
              <w:rPr>
                <w:rFonts w:ascii="Times New Roman" w:eastAsia="Times New Roman" w:hAnsi="Times New Roman" w:cs="Times New Roman"/>
                <w:i/>
              </w:rPr>
            </w:pPr>
          </w:p>
        </w:tc>
      </w:tr>
      <w:tr w:rsidR="00DC5131" w:rsidRPr="00DC5131" w14:paraId="02F550B1" w14:textId="77777777" w:rsidTr="00DC5131">
        <w:trPr>
          <w:trHeight w:val="2502"/>
        </w:trPr>
        <w:tc>
          <w:tcPr>
            <w:tcW w:w="310" w:type="pct"/>
            <w:tcBorders>
              <w:top w:val="single" w:sz="4" w:space="0" w:color="auto"/>
              <w:left w:val="single" w:sz="4" w:space="0" w:color="auto"/>
              <w:bottom w:val="single" w:sz="4" w:space="0" w:color="auto"/>
              <w:right w:val="single" w:sz="4" w:space="0" w:color="auto"/>
            </w:tcBorders>
          </w:tcPr>
          <w:p w14:paraId="2672E085" w14:textId="77777777" w:rsidR="00DC5131" w:rsidRPr="00DC5131" w:rsidRDefault="00DC5131" w:rsidP="00DC5131">
            <w:pPr>
              <w:numPr>
                <w:ilvl w:val="0"/>
                <w:numId w:val="11"/>
              </w:numPr>
              <w:spacing w:after="0" w:line="240" w:lineRule="auto"/>
              <w:jc w:val="both"/>
              <w:rPr>
                <w:rFonts w:ascii="Times New Roman" w:eastAsia="Times New Roman" w:hAnsi="Times New Roman" w:cs="Times New Roman"/>
                <w:color w:val="000000" w:themeColor="text1"/>
              </w:rPr>
            </w:pPr>
          </w:p>
        </w:tc>
        <w:tc>
          <w:tcPr>
            <w:tcW w:w="1799" w:type="pct"/>
            <w:tcBorders>
              <w:top w:val="single" w:sz="4" w:space="0" w:color="auto"/>
              <w:left w:val="single" w:sz="4" w:space="0" w:color="auto"/>
              <w:bottom w:val="single" w:sz="4" w:space="0" w:color="auto"/>
              <w:right w:val="single" w:sz="4" w:space="0" w:color="auto"/>
            </w:tcBorders>
          </w:tcPr>
          <w:p w14:paraId="4E01DCEB" w14:textId="26324B41" w:rsidR="00DC5131" w:rsidRPr="00DC5131" w:rsidRDefault="00DC5131" w:rsidP="00DC5131">
            <w:pPr>
              <w:spacing w:after="0" w:line="240" w:lineRule="auto"/>
              <w:jc w:val="both"/>
              <w:rPr>
                <w:rFonts w:ascii="Times New Roman" w:eastAsia="Times New Roman" w:hAnsi="Times New Roman" w:cs="Times New Roman"/>
                <w:color w:val="000000" w:themeColor="text1"/>
              </w:rPr>
            </w:pPr>
            <w:r w:rsidRPr="00DC5131">
              <w:rPr>
                <w:rFonts w:ascii="Times New Roman" w:eastAsia="Times New Roman" w:hAnsi="Times New Roman" w:cs="Times New Roman"/>
                <w:color w:val="000000" w:themeColor="text1"/>
              </w:rPr>
              <w:t>Projekteerimise käigus ja tulemusena on võimalik välja selgitada väravate paigaldamise võimalikkus vajalikus mahus ja soovitavasse asukohta, planeerida väravate paigaldamiseks vajalik infrastruktuuri kohandamise eelarve ja vältida hilisemate ümberehitustööde vajadust</w:t>
            </w:r>
          </w:p>
          <w:p w14:paraId="388502C1" w14:textId="77777777" w:rsidR="00DC5131" w:rsidRPr="00DC5131" w:rsidRDefault="00DC5131" w:rsidP="00DC5131">
            <w:pPr>
              <w:spacing w:after="0" w:line="240" w:lineRule="auto"/>
              <w:jc w:val="both"/>
              <w:rPr>
                <w:rFonts w:ascii="Times New Roman" w:eastAsia="Times New Roman" w:hAnsi="Times New Roman" w:cs="Times New Roman"/>
                <w:color w:val="000000" w:themeColor="text1"/>
              </w:rPr>
            </w:pPr>
          </w:p>
          <w:p w14:paraId="61C788B8" w14:textId="77777777" w:rsidR="00DC5131" w:rsidRPr="00DC5131" w:rsidRDefault="00DC5131" w:rsidP="00DC5131">
            <w:pPr>
              <w:spacing w:after="0" w:line="240" w:lineRule="auto"/>
              <w:jc w:val="both"/>
              <w:rPr>
                <w:rFonts w:ascii="Times New Roman" w:eastAsia="Times New Roman" w:hAnsi="Times New Roman" w:cs="Times New Roman"/>
                <w:color w:val="000000" w:themeColor="text1"/>
              </w:rPr>
            </w:pPr>
          </w:p>
        </w:tc>
        <w:tc>
          <w:tcPr>
            <w:tcW w:w="1486" w:type="pct"/>
            <w:tcBorders>
              <w:top w:val="single" w:sz="4" w:space="0" w:color="auto"/>
              <w:left w:val="single" w:sz="4" w:space="0" w:color="auto"/>
              <w:bottom w:val="single" w:sz="4" w:space="0" w:color="auto"/>
              <w:right w:val="single" w:sz="4" w:space="0" w:color="auto"/>
            </w:tcBorders>
          </w:tcPr>
          <w:p w14:paraId="3ED4D62F" w14:textId="1E63AFE4" w:rsidR="00DC5131" w:rsidRPr="00DC5131" w:rsidRDefault="00DC5131" w:rsidP="00DC5131">
            <w:pPr>
              <w:spacing w:after="0" w:line="240" w:lineRule="auto"/>
              <w:jc w:val="both"/>
              <w:rPr>
                <w:rFonts w:ascii="Times New Roman" w:eastAsia="Times New Roman" w:hAnsi="Times New Roman" w:cs="Times New Roman"/>
                <w:color w:val="000000" w:themeColor="text1"/>
              </w:rPr>
            </w:pPr>
            <w:r w:rsidRPr="00DC5131">
              <w:rPr>
                <w:rFonts w:ascii="Times New Roman" w:eastAsia="Times New Roman" w:hAnsi="Times New Roman" w:cs="Times New Roman"/>
                <w:color w:val="000000" w:themeColor="text1"/>
              </w:rPr>
              <w:t>Nõuetekohane projektdokumentatsioon ja võimalikult täpne infrastruktuuri kohandamise eelarve</w:t>
            </w:r>
            <w:r>
              <w:rPr>
                <w:rFonts w:ascii="Times New Roman" w:eastAsia="Times New Roman" w:hAnsi="Times New Roman" w:cs="Times New Roman"/>
                <w:color w:val="000000" w:themeColor="text1"/>
              </w:rPr>
              <w:t>.</w:t>
            </w:r>
          </w:p>
          <w:p w14:paraId="67992DF3" w14:textId="727DB422" w:rsidR="00DC5131" w:rsidRPr="00DC5131" w:rsidRDefault="00DC5131" w:rsidP="00DC5131">
            <w:pPr>
              <w:spacing w:after="0" w:line="240" w:lineRule="auto"/>
              <w:jc w:val="both"/>
              <w:rPr>
                <w:rFonts w:ascii="Times New Roman" w:eastAsia="Times New Roman" w:hAnsi="Times New Roman" w:cs="Times New Roman"/>
                <w:color w:val="000000" w:themeColor="text1"/>
              </w:rPr>
            </w:pPr>
          </w:p>
        </w:tc>
        <w:tc>
          <w:tcPr>
            <w:tcW w:w="1405" w:type="pct"/>
            <w:tcBorders>
              <w:top w:val="single" w:sz="4" w:space="0" w:color="auto"/>
              <w:left w:val="single" w:sz="4" w:space="0" w:color="auto"/>
              <w:bottom w:val="single" w:sz="4" w:space="0" w:color="auto"/>
              <w:right w:val="single" w:sz="4" w:space="0" w:color="auto"/>
            </w:tcBorders>
            <w:hideMark/>
          </w:tcPr>
          <w:p w14:paraId="29321FA9" w14:textId="27485EA5" w:rsidR="00DC5131" w:rsidRPr="00DC5131" w:rsidRDefault="00DC5131" w:rsidP="00DC5131">
            <w:pPr>
              <w:widowControl w:val="0"/>
              <w:suppressAutoHyphens/>
              <w:spacing w:after="0" w:line="240" w:lineRule="auto"/>
              <w:jc w:val="both"/>
              <w:rPr>
                <w:rFonts w:ascii="Times New Roman" w:eastAsia="Times New Roman" w:hAnsi="Times New Roman" w:cs="Times New Roman"/>
                <w:color w:val="000000" w:themeColor="text1"/>
                <w:kern w:val="2"/>
              </w:rPr>
            </w:pPr>
            <w:r w:rsidRPr="00DC5131">
              <w:rPr>
                <w:rFonts w:ascii="Times New Roman" w:eastAsia="Times New Roman" w:hAnsi="Times New Roman" w:cs="Times New Roman"/>
                <w:color w:val="000000" w:themeColor="text1"/>
                <w:kern w:val="2"/>
              </w:rPr>
              <w:t>Hanke tulemuse</w:t>
            </w:r>
            <w:r>
              <w:rPr>
                <w:rFonts w:ascii="Times New Roman" w:eastAsia="Times New Roman" w:hAnsi="Times New Roman" w:cs="Times New Roman"/>
                <w:color w:val="000000" w:themeColor="text1"/>
                <w:kern w:val="2"/>
              </w:rPr>
              <w:t>l valminud projektdokumentatsioo</w:t>
            </w:r>
            <w:r w:rsidRPr="00DC5131">
              <w:rPr>
                <w:rFonts w:ascii="Times New Roman" w:eastAsia="Times New Roman" w:hAnsi="Times New Roman" w:cs="Times New Roman"/>
                <w:color w:val="000000" w:themeColor="text1"/>
                <w:kern w:val="2"/>
              </w:rPr>
              <w:t>n, lõpparuanne</w:t>
            </w:r>
            <w:r>
              <w:rPr>
                <w:rFonts w:ascii="Times New Roman" w:eastAsia="Times New Roman" w:hAnsi="Times New Roman" w:cs="Times New Roman"/>
                <w:color w:val="000000" w:themeColor="text1"/>
                <w:kern w:val="2"/>
              </w:rPr>
              <w:t>.</w:t>
            </w:r>
          </w:p>
        </w:tc>
      </w:tr>
    </w:tbl>
    <w:p w14:paraId="0614E03E" w14:textId="77777777" w:rsidR="00DC5131" w:rsidRPr="00DC5131" w:rsidRDefault="00DC5131" w:rsidP="007A3EC1">
      <w:pPr>
        <w:spacing w:after="0" w:line="240" w:lineRule="auto"/>
        <w:jc w:val="both"/>
        <w:rPr>
          <w:rFonts w:ascii="Times New Roman" w:eastAsia="Times New Roman" w:hAnsi="Times New Roman" w:cs="Times New Roman"/>
          <w:sz w:val="24"/>
          <w:szCs w:val="24"/>
        </w:rPr>
      </w:pPr>
    </w:p>
    <w:p w14:paraId="69EB62CB" w14:textId="77777777" w:rsidR="00DC5131" w:rsidRPr="00DC5131" w:rsidRDefault="00DC5131" w:rsidP="007A3EC1">
      <w:pPr>
        <w:spacing w:after="0" w:line="240" w:lineRule="auto"/>
        <w:jc w:val="both"/>
        <w:rPr>
          <w:rFonts w:ascii="Times New Roman" w:eastAsia="Times New Roman" w:hAnsi="Times New Roman" w:cs="Times New Roman"/>
          <w:sz w:val="24"/>
          <w:szCs w:val="24"/>
        </w:rPr>
      </w:pPr>
    </w:p>
    <w:p w14:paraId="05A83289" w14:textId="4F152861" w:rsidR="00790316" w:rsidRDefault="00790316" w:rsidP="007A3EC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Taotluse esmatasandi kontrolli tulemused</w:t>
      </w:r>
    </w:p>
    <w:p w14:paraId="20A7592F" w14:textId="77777777" w:rsidR="00790316" w:rsidRDefault="00790316" w:rsidP="007A3EC1">
      <w:pPr>
        <w:spacing w:after="0" w:line="240" w:lineRule="auto"/>
        <w:jc w:val="both"/>
        <w:rPr>
          <w:rFonts w:ascii="Times New Roman" w:eastAsia="Times New Roman" w:hAnsi="Times New Roman" w:cs="Times New Roman"/>
          <w:b/>
          <w:sz w:val="24"/>
          <w:szCs w:val="24"/>
          <w:u w:val="single"/>
        </w:rPr>
      </w:pPr>
    </w:p>
    <w:p w14:paraId="79BAF5F0" w14:textId="3263AC6C" w:rsidR="00790316" w:rsidRDefault="00790316" w:rsidP="007A3EC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Esmatasandi kontrolli järgsed märkused (VVO): </w:t>
      </w:r>
    </w:p>
    <w:p w14:paraId="51BC6A40" w14:textId="77777777" w:rsidR="0023492C" w:rsidRDefault="0023492C" w:rsidP="007A3EC1">
      <w:pPr>
        <w:spacing w:after="0" w:line="240" w:lineRule="auto"/>
        <w:jc w:val="both"/>
        <w:rPr>
          <w:rFonts w:ascii="Times New Roman" w:eastAsia="Times New Roman" w:hAnsi="Times New Roman" w:cs="Times New Roman"/>
          <w:b/>
          <w:sz w:val="24"/>
          <w:szCs w:val="24"/>
        </w:rPr>
      </w:pPr>
    </w:p>
    <w:p w14:paraId="41EAB33A" w14:textId="59072F01" w:rsidR="0023492C" w:rsidRDefault="0023492C" w:rsidP="007A3EC1">
      <w:pPr>
        <w:spacing w:after="0" w:line="240" w:lineRule="auto"/>
        <w:jc w:val="both"/>
        <w:rPr>
          <w:rFonts w:ascii="Times New Roman" w:eastAsia="Times New Roman" w:hAnsi="Times New Roman" w:cs="Times New Roman"/>
          <w:sz w:val="24"/>
          <w:szCs w:val="24"/>
        </w:rPr>
      </w:pPr>
      <w:r w:rsidRPr="0023492C">
        <w:rPr>
          <w:rFonts w:ascii="Times New Roman" w:eastAsia="Times New Roman" w:hAnsi="Times New Roman" w:cs="Times New Roman"/>
          <w:sz w:val="24"/>
          <w:szCs w:val="24"/>
        </w:rPr>
        <w:t>Toetuse taotlejale tehti taotluse administratiivse ja sisulise kontrolli tulemusel järgmised olulised märkused:</w:t>
      </w:r>
    </w:p>
    <w:p w14:paraId="6F5BFC88" w14:textId="77777777" w:rsidR="00173F5C" w:rsidRDefault="00173F5C" w:rsidP="007A3EC1">
      <w:pPr>
        <w:spacing w:after="0" w:line="240" w:lineRule="auto"/>
        <w:jc w:val="both"/>
        <w:rPr>
          <w:rFonts w:ascii="Times New Roman" w:eastAsia="Times New Roman" w:hAnsi="Times New Roman" w:cs="Times New Roman"/>
          <w:sz w:val="24"/>
          <w:szCs w:val="24"/>
        </w:rPr>
      </w:pPr>
    </w:p>
    <w:p w14:paraId="36F3E66B" w14:textId="2982B99E" w:rsidR="00173F5C" w:rsidRDefault="00173F5C" w:rsidP="00173F5C">
      <w:pPr>
        <w:pStyle w:val="ListParagraph"/>
        <w:numPr>
          <w:ilvl w:val="0"/>
          <w:numId w:val="13"/>
        </w:numPr>
        <w:spacing w:after="0" w:line="240" w:lineRule="auto"/>
        <w:jc w:val="both"/>
        <w:rPr>
          <w:rFonts w:ascii="Times New Roman" w:eastAsia="Times New Roman" w:hAnsi="Times New Roman" w:cs="Times New Roman"/>
          <w:sz w:val="24"/>
          <w:szCs w:val="24"/>
        </w:rPr>
      </w:pPr>
      <w:r w:rsidRPr="00173F5C">
        <w:rPr>
          <w:rFonts w:ascii="Times New Roman" w:eastAsia="Times New Roman" w:hAnsi="Times New Roman" w:cs="Times New Roman"/>
          <w:sz w:val="24"/>
          <w:szCs w:val="24"/>
        </w:rPr>
        <w:t>VVO palus 09.05.2017 saadetud kirjaga, Deltas 14-8.7/363-1, esitada projekti detailne eelarve Excel formaadis. Esmasel taotluse esitamisel saatis toetu</w:t>
      </w:r>
      <w:r>
        <w:rPr>
          <w:rFonts w:ascii="Times New Roman" w:eastAsia="Times New Roman" w:hAnsi="Times New Roman" w:cs="Times New Roman"/>
          <w:sz w:val="24"/>
          <w:szCs w:val="24"/>
        </w:rPr>
        <w:t>se taotleja eelarve PDF failina;</w:t>
      </w:r>
    </w:p>
    <w:p w14:paraId="3A188C1D" w14:textId="776502A9" w:rsidR="00173F5C" w:rsidRDefault="00173F5C" w:rsidP="00173F5C">
      <w:pPr>
        <w:pStyle w:val="ListParagraph"/>
        <w:numPr>
          <w:ilvl w:val="0"/>
          <w:numId w:val="13"/>
        </w:numPr>
        <w:spacing w:after="0" w:line="240" w:lineRule="auto"/>
        <w:jc w:val="both"/>
        <w:rPr>
          <w:rFonts w:ascii="Times New Roman" w:eastAsia="Times New Roman" w:hAnsi="Times New Roman" w:cs="Times New Roman"/>
          <w:sz w:val="24"/>
          <w:szCs w:val="24"/>
        </w:rPr>
      </w:pPr>
      <w:r w:rsidRPr="00173F5C">
        <w:rPr>
          <w:rFonts w:ascii="Times New Roman" w:eastAsia="Times New Roman" w:hAnsi="Times New Roman" w:cs="Times New Roman"/>
          <w:sz w:val="24"/>
          <w:szCs w:val="24"/>
        </w:rPr>
        <w:t>VVO palus 10.05.2017 saadetud kirjaga, Deltas 14-8.7/359-2, esitada taotlusvormil nimetatud projektijuhi ametijuhend või muu tööülesandeid kirjeldav dokumentatsioon kuivõrd projekti eelarvest nähtub soov rahastada projektijuhi tööjõukulusid.</w:t>
      </w:r>
    </w:p>
    <w:p w14:paraId="33A78386" w14:textId="77777777" w:rsidR="00173F5C" w:rsidRDefault="00173F5C" w:rsidP="007A3EC1">
      <w:pPr>
        <w:spacing w:after="0" w:line="240" w:lineRule="auto"/>
        <w:jc w:val="both"/>
        <w:rPr>
          <w:rFonts w:ascii="Times New Roman" w:eastAsia="Times New Roman" w:hAnsi="Times New Roman" w:cs="Times New Roman"/>
          <w:sz w:val="24"/>
          <w:szCs w:val="24"/>
        </w:rPr>
      </w:pPr>
    </w:p>
    <w:p w14:paraId="63EA956E" w14:textId="4E947088" w:rsidR="0023492C" w:rsidRPr="0023492C" w:rsidRDefault="00173F5C" w:rsidP="007A3E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PPA</w:t>
      </w:r>
      <w:r w:rsidR="0023492C" w:rsidRPr="0023492C">
        <w:rPr>
          <w:rFonts w:ascii="Times New Roman" w:eastAsia="Times New Roman" w:hAnsi="Times New Roman" w:cs="Times New Roman"/>
          <w:sz w:val="24"/>
          <w:szCs w:val="24"/>
        </w:rPr>
        <w:t xml:space="preserve"> esitas SiM VVO märkusi arvesse </w:t>
      </w:r>
      <w:r>
        <w:rPr>
          <w:rFonts w:ascii="Times New Roman" w:eastAsia="Times New Roman" w:hAnsi="Times New Roman" w:cs="Times New Roman"/>
          <w:sz w:val="24"/>
          <w:szCs w:val="24"/>
        </w:rPr>
        <w:t xml:space="preserve">võttes projekti detailse eelarve Excel formaadis, Deltas 14-8.7/363.2. </w:t>
      </w:r>
      <w:proofErr w:type="spellStart"/>
      <w:r>
        <w:rPr>
          <w:rFonts w:ascii="Times New Roman" w:eastAsia="Times New Roman" w:hAnsi="Times New Roman" w:cs="Times New Roman"/>
          <w:sz w:val="24"/>
          <w:szCs w:val="24"/>
        </w:rPr>
        <w:t>E-kirja</w:t>
      </w:r>
      <w:proofErr w:type="spellEnd"/>
      <w:r>
        <w:rPr>
          <w:rFonts w:ascii="Times New Roman" w:eastAsia="Times New Roman" w:hAnsi="Times New Roman" w:cs="Times New Roman"/>
          <w:sz w:val="24"/>
          <w:szCs w:val="24"/>
        </w:rPr>
        <w:t xml:space="preserve"> teel, Deltas 14-8.7/359-3, selgitas PPA, </w:t>
      </w:r>
      <w:r w:rsidRPr="00173F5C">
        <w:rPr>
          <w:rFonts w:ascii="Times New Roman" w:eastAsia="Times New Roman" w:hAnsi="Times New Roman" w:cs="Times New Roman"/>
          <w:sz w:val="24"/>
          <w:szCs w:val="24"/>
        </w:rPr>
        <w:t xml:space="preserve">et projektijuhi ametijuhend on veel kinnitamata ning et toetuse taotleja esitab selle esimesel võimalusel. Taotlusest nähtuv Esko </w:t>
      </w:r>
      <w:proofErr w:type="spellStart"/>
      <w:r w:rsidRPr="00173F5C">
        <w:rPr>
          <w:rFonts w:ascii="Times New Roman" w:eastAsia="Times New Roman" w:hAnsi="Times New Roman" w:cs="Times New Roman"/>
          <w:sz w:val="24"/>
          <w:szCs w:val="24"/>
        </w:rPr>
        <w:t>Suharov</w:t>
      </w:r>
      <w:proofErr w:type="spellEnd"/>
      <w:r w:rsidRPr="00173F5C">
        <w:rPr>
          <w:rFonts w:ascii="Times New Roman" w:eastAsia="Times New Roman" w:hAnsi="Times New Roman" w:cs="Times New Roman"/>
          <w:sz w:val="24"/>
          <w:szCs w:val="24"/>
        </w:rPr>
        <w:t xml:space="preserve">  ei ole hetkel määratud projektijuhiks vaid projektitaotluse koostamise eest vastutavaks isikuks.</w:t>
      </w:r>
    </w:p>
    <w:p w14:paraId="4E33C043" w14:textId="77777777" w:rsidR="00790316" w:rsidRDefault="00790316" w:rsidP="007A3EC1">
      <w:pPr>
        <w:spacing w:after="0" w:line="240" w:lineRule="auto"/>
        <w:jc w:val="both"/>
        <w:rPr>
          <w:rFonts w:ascii="Times New Roman" w:eastAsia="Times New Roman" w:hAnsi="Times New Roman" w:cs="Times New Roman"/>
          <w:b/>
          <w:sz w:val="24"/>
          <w:szCs w:val="24"/>
        </w:rPr>
      </w:pPr>
    </w:p>
    <w:p w14:paraId="34DA7C28" w14:textId="3CD9EAF7" w:rsidR="00790316" w:rsidRDefault="00790316" w:rsidP="007A3EC1">
      <w:pPr>
        <w:spacing w:after="0" w:line="240" w:lineRule="auto"/>
        <w:jc w:val="both"/>
        <w:rPr>
          <w:rFonts w:ascii="Times New Roman" w:eastAsia="Times New Roman" w:hAnsi="Times New Roman" w:cs="Times New Roman"/>
          <w:b/>
          <w:sz w:val="24"/>
          <w:szCs w:val="24"/>
          <w:u w:val="single"/>
        </w:rPr>
      </w:pPr>
      <w:r w:rsidRPr="00790316">
        <w:rPr>
          <w:rFonts w:ascii="Times New Roman" w:eastAsia="Times New Roman" w:hAnsi="Times New Roman" w:cs="Times New Roman"/>
          <w:b/>
          <w:sz w:val="24"/>
          <w:szCs w:val="24"/>
          <w:u w:val="single"/>
        </w:rPr>
        <w:t>Ettepanek rahastamise otsuse osas:</w:t>
      </w:r>
    </w:p>
    <w:p w14:paraId="0F17D6CE" w14:textId="77777777" w:rsidR="00790316" w:rsidRDefault="00790316" w:rsidP="007A3EC1">
      <w:pPr>
        <w:spacing w:after="0" w:line="240" w:lineRule="auto"/>
        <w:jc w:val="both"/>
        <w:rPr>
          <w:rFonts w:ascii="Times New Roman" w:eastAsia="Times New Roman" w:hAnsi="Times New Roman" w:cs="Times New Roman"/>
          <w:sz w:val="24"/>
          <w:szCs w:val="24"/>
        </w:rPr>
      </w:pPr>
    </w:p>
    <w:p w14:paraId="209864D8" w14:textId="11617B4D" w:rsidR="00790316" w:rsidRDefault="00790316" w:rsidP="007A3EC1">
      <w:pPr>
        <w:spacing w:after="0" w:line="240" w:lineRule="auto"/>
        <w:jc w:val="both"/>
        <w:rPr>
          <w:rFonts w:ascii="Times New Roman" w:eastAsia="Times New Roman" w:hAnsi="Times New Roman" w:cs="Times New Roman"/>
          <w:b/>
          <w:sz w:val="24"/>
          <w:szCs w:val="24"/>
        </w:rPr>
      </w:pPr>
      <w:r w:rsidRPr="00DC5131">
        <w:rPr>
          <w:rFonts w:ascii="Times New Roman" w:eastAsia="Times New Roman" w:hAnsi="Times New Roman" w:cs="Times New Roman"/>
          <w:b/>
          <w:sz w:val="24"/>
          <w:szCs w:val="24"/>
        </w:rPr>
        <w:t>Projekti rahastamine on abikõlblik.</w:t>
      </w:r>
    </w:p>
    <w:p w14:paraId="2FADE541" w14:textId="77777777" w:rsidR="00173F5C" w:rsidRDefault="00173F5C" w:rsidP="007A3EC1">
      <w:pPr>
        <w:spacing w:after="0" w:line="240" w:lineRule="auto"/>
        <w:jc w:val="both"/>
        <w:rPr>
          <w:rFonts w:ascii="Times New Roman" w:eastAsia="Times New Roman" w:hAnsi="Times New Roman" w:cs="Times New Roman"/>
          <w:b/>
          <w:sz w:val="24"/>
          <w:szCs w:val="24"/>
        </w:rPr>
      </w:pPr>
    </w:p>
    <w:p w14:paraId="3D40ABE8" w14:textId="77777777" w:rsidR="00173F5C" w:rsidRDefault="00173F5C" w:rsidP="007A3EC1">
      <w:pPr>
        <w:spacing w:after="0" w:line="240" w:lineRule="auto"/>
        <w:jc w:val="both"/>
        <w:rPr>
          <w:rFonts w:ascii="Times New Roman" w:eastAsia="Times New Roman" w:hAnsi="Times New Roman" w:cs="Times New Roman"/>
          <w:b/>
          <w:sz w:val="24"/>
          <w:szCs w:val="24"/>
        </w:rPr>
      </w:pPr>
    </w:p>
    <w:p w14:paraId="750FAD15" w14:textId="77777777" w:rsidR="00173F5C" w:rsidRDefault="00173F5C" w:rsidP="007A3EC1">
      <w:pPr>
        <w:spacing w:after="0" w:line="240" w:lineRule="auto"/>
        <w:jc w:val="both"/>
        <w:rPr>
          <w:rFonts w:ascii="Times New Roman" w:eastAsia="Times New Roman" w:hAnsi="Times New Roman" w:cs="Times New Roman"/>
          <w:b/>
          <w:sz w:val="24"/>
          <w:szCs w:val="24"/>
        </w:rPr>
      </w:pPr>
    </w:p>
    <w:p w14:paraId="756FFB9B" w14:textId="77777777" w:rsidR="00173F5C" w:rsidRPr="00DC5131" w:rsidRDefault="00173F5C" w:rsidP="007A3EC1">
      <w:pPr>
        <w:spacing w:after="0" w:line="240" w:lineRule="auto"/>
        <w:jc w:val="both"/>
        <w:rPr>
          <w:rFonts w:ascii="Times New Roman" w:eastAsia="Times New Roman" w:hAnsi="Times New Roman" w:cs="Times New Roman"/>
          <w:b/>
          <w:sz w:val="24"/>
          <w:szCs w:val="24"/>
        </w:rPr>
      </w:pPr>
    </w:p>
    <w:p w14:paraId="6D50EAB3" w14:textId="77777777" w:rsidR="00790316" w:rsidRPr="00790316" w:rsidRDefault="00790316" w:rsidP="007A3EC1">
      <w:pPr>
        <w:spacing w:after="0" w:line="240" w:lineRule="auto"/>
        <w:jc w:val="both"/>
        <w:rPr>
          <w:rFonts w:ascii="Times New Roman" w:eastAsia="Times New Roman" w:hAnsi="Times New Roman" w:cs="Times New Roman"/>
          <w:b/>
          <w:sz w:val="24"/>
          <w:szCs w:val="24"/>
        </w:rPr>
      </w:pPr>
    </w:p>
    <w:p w14:paraId="751A2E4E" w14:textId="06FF1D55" w:rsidR="009D19DA" w:rsidRPr="007A3EC1" w:rsidRDefault="00231176" w:rsidP="007A3EC1">
      <w:pPr>
        <w:pStyle w:val="ListParagraph"/>
        <w:numPr>
          <w:ilvl w:val="0"/>
          <w:numId w:val="9"/>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Politsei- ja Piirivalveamet (PPA</w:t>
      </w:r>
      <w:r w:rsidR="009D19DA" w:rsidRPr="007A3EC1">
        <w:rPr>
          <w:rFonts w:ascii="Times New Roman" w:eastAsia="Times New Roman" w:hAnsi="Times New Roman" w:cs="Times New Roman"/>
          <w:sz w:val="24"/>
          <w:szCs w:val="24"/>
        </w:rPr>
        <w:t>) esitas ettepaneku</w:t>
      </w:r>
      <w:r w:rsidR="009D19DA">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projekti </w:t>
      </w:r>
      <w:r w:rsidRPr="00B52741">
        <w:rPr>
          <w:rFonts w:ascii="Times New Roman" w:eastAsia="Times New Roman" w:hAnsi="Times New Roman" w:cs="Times New Roman"/>
          <w:b/>
          <w:sz w:val="24"/>
          <w:szCs w:val="24"/>
        </w:rPr>
        <w:t>ISFB-11</w:t>
      </w:r>
      <w:r w:rsidR="009D19DA" w:rsidRPr="00B52741">
        <w:rPr>
          <w:rFonts w:ascii="Times New Roman" w:eastAsia="Times New Roman" w:hAnsi="Times New Roman" w:cs="Times New Roman"/>
          <w:b/>
          <w:sz w:val="24"/>
          <w:szCs w:val="24"/>
        </w:rPr>
        <w:t xml:space="preserve"> „</w:t>
      </w:r>
      <w:proofErr w:type="spellStart"/>
      <w:r w:rsidRPr="00B52741">
        <w:rPr>
          <w:rFonts w:ascii="Times New Roman" w:eastAsia="Times New Roman" w:hAnsi="Times New Roman" w:cs="Times New Roman"/>
          <w:b/>
          <w:sz w:val="24"/>
          <w:szCs w:val="24"/>
        </w:rPr>
        <w:t>Multirootorid</w:t>
      </w:r>
      <w:proofErr w:type="spellEnd"/>
      <w:r w:rsidRPr="00B52741">
        <w:rPr>
          <w:rFonts w:ascii="Times New Roman" w:eastAsia="Times New Roman" w:hAnsi="Times New Roman" w:cs="Times New Roman"/>
          <w:b/>
          <w:sz w:val="24"/>
          <w:szCs w:val="24"/>
        </w:rPr>
        <w:t xml:space="preserve"> </w:t>
      </w:r>
      <w:proofErr w:type="spellStart"/>
      <w:r w:rsidRPr="00B52741">
        <w:rPr>
          <w:rFonts w:ascii="Times New Roman" w:eastAsia="Times New Roman" w:hAnsi="Times New Roman" w:cs="Times New Roman"/>
          <w:b/>
          <w:sz w:val="24"/>
          <w:szCs w:val="24"/>
        </w:rPr>
        <w:t>välispiiril</w:t>
      </w:r>
      <w:proofErr w:type="spellEnd"/>
      <w:r w:rsidRPr="00B52741">
        <w:rPr>
          <w:rFonts w:ascii="Times New Roman" w:eastAsia="Times New Roman" w:hAnsi="Times New Roman" w:cs="Times New Roman"/>
          <w:b/>
          <w:sz w:val="24"/>
          <w:szCs w:val="24"/>
        </w:rPr>
        <w:t xml:space="preserve"> vaatlustegevuse teostamiseks</w:t>
      </w:r>
      <w:r w:rsidR="009D19DA" w:rsidRPr="00B52741">
        <w:rPr>
          <w:rFonts w:ascii="Times New Roman" w:eastAsia="Times New Roman" w:hAnsi="Times New Roman" w:cs="Times New Roman"/>
          <w:b/>
          <w:sz w:val="24"/>
          <w:szCs w:val="24"/>
        </w:rPr>
        <w:t>“</w:t>
      </w:r>
      <w:r w:rsidR="009D19DA" w:rsidRPr="007A3EC1">
        <w:rPr>
          <w:rFonts w:ascii="Times New Roman" w:eastAsia="Times New Roman" w:hAnsi="Times New Roman" w:cs="Times New Roman"/>
          <w:sz w:val="24"/>
          <w:szCs w:val="24"/>
        </w:rPr>
        <w:t xml:space="preserve"> toetuslepingu nr 14-8.7/</w:t>
      </w:r>
      <w:r>
        <w:rPr>
          <w:rFonts w:ascii="Times New Roman" w:eastAsia="Times New Roman" w:hAnsi="Times New Roman" w:cs="Times New Roman"/>
          <w:sz w:val="24"/>
          <w:szCs w:val="24"/>
        </w:rPr>
        <w:t xml:space="preserve">108-1 </w:t>
      </w:r>
      <w:r w:rsidR="009D19DA" w:rsidRPr="007A3EC1">
        <w:rPr>
          <w:rFonts w:ascii="Times New Roman" w:eastAsia="Times New Roman" w:hAnsi="Times New Roman" w:cs="Times New Roman"/>
          <w:sz w:val="24"/>
          <w:szCs w:val="24"/>
        </w:rPr>
        <w:t>ja</w:t>
      </w:r>
      <w:r w:rsidR="00836004">
        <w:rPr>
          <w:rFonts w:ascii="Times New Roman" w:eastAsia="Times New Roman" w:hAnsi="Times New Roman" w:cs="Times New Roman"/>
          <w:sz w:val="24"/>
          <w:szCs w:val="24"/>
        </w:rPr>
        <w:t xml:space="preserve"> selle</w:t>
      </w:r>
      <w:r w:rsidR="009D19DA" w:rsidRPr="007A3EC1">
        <w:rPr>
          <w:rFonts w:ascii="Times New Roman" w:eastAsia="Times New Roman" w:hAnsi="Times New Roman" w:cs="Times New Roman"/>
          <w:sz w:val="24"/>
          <w:szCs w:val="24"/>
        </w:rPr>
        <w:t xml:space="preserve"> lisa 1 (projekti tegevus- ja ajakava ning tulemused) muutmiseks.</w:t>
      </w:r>
    </w:p>
    <w:p w14:paraId="107A7279" w14:textId="77777777" w:rsidR="00511BA9" w:rsidRPr="00192F3B" w:rsidRDefault="00511BA9" w:rsidP="009E4C66">
      <w:pPr>
        <w:spacing w:after="0" w:line="240" w:lineRule="auto"/>
        <w:jc w:val="both"/>
        <w:rPr>
          <w:rFonts w:ascii="Times New Roman" w:eastAsia="Times New Roman" w:hAnsi="Times New Roman" w:cs="Times New Roman"/>
          <w:sz w:val="24"/>
          <w:szCs w:val="24"/>
        </w:rPr>
      </w:pPr>
    </w:p>
    <w:p w14:paraId="107A727A" w14:textId="446D6A03" w:rsidR="003908B2" w:rsidRPr="009D19DA" w:rsidRDefault="00270FF0" w:rsidP="003908B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D19DA" w:rsidRPr="009D19DA">
        <w:rPr>
          <w:rFonts w:ascii="Times New Roman" w:eastAsia="Times New Roman" w:hAnsi="Times New Roman" w:cs="Times New Roman"/>
          <w:b/>
          <w:sz w:val="24"/>
          <w:szCs w:val="24"/>
        </w:rPr>
        <w:t xml:space="preserve">.1 </w:t>
      </w:r>
      <w:r w:rsidR="00231176">
        <w:rPr>
          <w:rFonts w:ascii="Times New Roman" w:eastAsia="Times New Roman" w:hAnsi="Times New Roman" w:cs="Times New Roman"/>
          <w:b/>
          <w:sz w:val="24"/>
          <w:szCs w:val="24"/>
        </w:rPr>
        <w:t>PPA</w:t>
      </w:r>
      <w:r w:rsidR="009D19DA">
        <w:rPr>
          <w:rFonts w:ascii="Times New Roman" w:eastAsia="Times New Roman" w:hAnsi="Times New Roman" w:cs="Times New Roman"/>
          <w:b/>
          <w:sz w:val="24"/>
          <w:szCs w:val="24"/>
        </w:rPr>
        <w:t xml:space="preserve"> põhjendused ja muudatusettepanekud:</w:t>
      </w:r>
    </w:p>
    <w:p w14:paraId="107A727B" w14:textId="77777777" w:rsidR="003908B2" w:rsidRPr="00192F3B" w:rsidRDefault="003908B2" w:rsidP="009E4C66">
      <w:pPr>
        <w:spacing w:after="0" w:line="240" w:lineRule="auto"/>
        <w:jc w:val="both"/>
        <w:rPr>
          <w:rFonts w:ascii="Times New Roman" w:eastAsia="Times New Roman" w:hAnsi="Times New Roman" w:cs="Times New Roman"/>
          <w:sz w:val="24"/>
          <w:szCs w:val="24"/>
        </w:rPr>
      </w:pPr>
    </w:p>
    <w:p w14:paraId="107A727C" w14:textId="0148FD30" w:rsidR="00511BA9" w:rsidRPr="00192F3B" w:rsidRDefault="00270FF0" w:rsidP="009E4C6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D19DA">
        <w:rPr>
          <w:rFonts w:ascii="Times New Roman" w:eastAsia="Times New Roman" w:hAnsi="Times New Roman" w:cs="Times New Roman"/>
          <w:b/>
          <w:sz w:val="24"/>
          <w:szCs w:val="24"/>
        </w:rPr>
        <w:t>.1.1 Taustinformatsioon</w:t>
      </w:r>
      <w:r w:rsidR="00511BA9" w:rsidRPr="00192F3B">
        <w:rPr>
          <w:rFonts w:ascii="Times New Roman" w:eastAsia="Times New Roman" w:hAnsi="Times New Roman" w:cs="Times New Roman"/>
          <w:b/>
          <w:sz w:val="24"/>
          <w:szCs w:val="24"/>
        </w:rPr>
        <w:t xml:space="preserve"> </w:t>
      </w:r>
    </w:p>
    <w:p w14:paraId="107A727D" w14:textId="77777777" w:rsidR="00594707" w:rsidRDefault="00594707" w:rsidP="009E4C66">
      <w:pPr>
        <w:spacing w:after="0" w:line="240" w:lineRule="auto"/>
        <w:jc w:val="both"/>
        <w:rPr>
          <w:rFonts w:ascii="Times New Roman" w:eastAsia="Times New Roman" w:hAnsi="Times New Roman" w:cs="Times New Roman"/>
          <w:b/>
          <w:sz w:val="24"/>
          <w:szCs w:val="24"/>
          <w:u w:val="single"/>
        </w:rPr>
      </w:pPr>
    </w:p>
    <w:p w14:paraId="64103406" w14:textId="25982A51" w:rsidR="00231176" w:rsidRDefault="00231176" w:rsidP="009E4C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Toetuslepingu muutmiseks on tingitud hanke </w:t>
      </w:r>
      <w:r w:rsidRPr="0035362F">
        <w:rPr>
          <w:rFonts w:ascii="Times New Roman" w:eastAsia="Times New Roman" w:hAnsi="Times New Roman" w:cs="Times New Roman"/>
          <w:b/>
          <w:sz w:val="24"/>
          <w:szCs w:val="24"/>
        </w:rPr>
        <w:t>„</w:t>
      </w:r>
      <w:proofErr w:type="spellStart"/>
      <w:r w:rsidRPr="0035362F">
        <w:rPr>
          <w:rFonts w:ascii="Times New Roman" w:eastAsia="Times New Roman" w:hAnsi="Times New Roman" w:cs="Times New Roman"/>
          <w:b/>
          <w:sz w:val="24"/>
          <w:szCs w:val="24"/>
        </w:rPr>
        <w:t>Multirootorite</w:t>
      </w:r>
      <w:proofErr w:type="spellEnd"/>
      <w:r w:rsidRPr="0035362F">
        <w:rPr>
          <w:rFonts w:ascii="Times New Roman" w:eastAsia="Times New Roman" w:hAnsi="Times New Roman" w:cs="Times New Roman"/>
          <w:b/>
          <w:sz w:val="24"/>
          <w:szCs w:val="24"/>
        </w:rPr>
        <w:t xml:space="preserve"> ostmine“</w:t>
      </w:r>
      <w:r>
        <w:rPr>
          <w:rFonts w:ascii="Times New Roman" w:eastAsia="Times New Roman" w:hAnsi="Times New Roman" w:cs="Times New Roman"/>
          <w:sz w:val="24"/>
          <w:szCs w:val="24"/>
        </w:rPr>
        <w:t xml:space="preserve"> ebaõnnestumisest. </w:t>
      </w:r>
      <w:r w:rsidR="00E02CA4">
        <w:rPr>
          <w:rFonts w:ascii="Times New Roman" w:eastAsia="Times New Roman" w:hAnsi="Times New Roman" w:cs="Times New Roman"/>
          <w:sz w:val="24"/>
          <w:szCs w:val="24"/>
        </w:rPr>
        <w:t>„</w:t>
      </w:r>
      <w:proofErr w:type="spellStart"/>
      <w:r w:rsidR="00E02CA4">
        <w:rPr>
          <w:rFonts w:ascii="Times New Roman" w:eastAsia="Times New Roman" w:hAnsi="Times New Roman" w:cs="Times New Roman"/>
          <w:sz w:val="24"/>
          <w:szCs w:val="24"/>
        </w:rPr>
        <w:t>Multirootorite</w:t>
      </w:r>
      <w:proofErr w:type="spellEnd"/>
      <w:r w:rsidR="00E02CA4">
        <w:rPr>
          <w:rFonts w:ascii="Times New Roman" w:eastAsia="Times New Roman" w:hAnsi="Times New Roman" w:cs="Times New Roman"/>
          <w:sz w:val="24"/>
          <w:szCs w:val="24"/>
        </w:rPr>
        <w:t xml:space="preserve"> ostmine“ hange kuulutati välja 09.06.2016 ning 19.12.2016 tunnistati kehtetuks riigihangete seaduse § 29 lg 3 p 6 alusel </w:t>
      </w:r>
      <w:proofErr w:type="spellStart"/>
      <w:r w:rsidR="00E02CA4">
        <w:rPr>
          <w:rFonts w:ascii="Times New Roman" w:eastAsia="Times New Roman" w:hAnsi="Times New Roman" w:cs="Times New Roman"/>
          <w:sz w:val="24"/>
          <w:szCs w:val="24"/>
        </w:rPr>
        <w:t>hankija</w:t>
      </w:r>
      <w:proofErr w:type="spellEnd"/>
      <w:r w:rsidR="00E02CA4">
        <w:rPr>
          <w:rFonts w:ascii="Times New Roman" w:eastAsia="Times New Roman" w:hAnsi="Times New Roman" w:cs="Times New Roman"/>
          <w:sz w:val="24"/>
          <w:szCs w:val="24"/>
        </w:rPr>
        <w:t xml:space="preserve"> algatusel järgmistel põhjustel:</w:t>
      </w:r>
    </w:p>
    <w:p w14:paraId="309A2C09" w14:textId="77777777" w:rsidR="00E02CA4" w:rsidRPr="00231176" w:rsidRDefault="00E02CA4" w:rsidP="009E4C66">
      <w:pPr>
        <w:spacing w:after="0" w:line="240" w:lineRule="auto"/>
        <w:jc w:val="both"/>
        <w:rPr>
          <w:rFonts w:ascii="Times New Roman" w:eastAsia="Times New Roman" w:hAnsi="Times New Roman" w:cs="Times New Roman"/>
          <w:sz w:val="24"/>
          <w:szCs w:val="24"/>
        </w:rPr>
      </w:pPr>
    </w:p>
    <w:p w14:paraId="5CEE9697" w14:textId="2D6667CF" w:rsidR="00B02F2B" w:rsidRDefault="00E02CA4" w:rsidP="00E02CA4">
      <w:pPr>
        <w:pStyle w:val="ListParagraph"/>
        <w:numPr>
          <w:ilvl w:val="0"/>
          <w:numId w:val="10"/>
        </w:numPr>
        <w:spacing w:after="0" w:line="240" w:lineRule="auto"/>
        <w:jc w:val="both"/>
        <w:rPr>
          <w:rFonts w:ascii="Times New Roman" w:eastAsia="Times New Roman" w:hAnsi="Times New Roman" w:cs="Times New Roman"/>
          <w:sz w:val="24"/>
          <w:szCs w:val="24"/>
        </w:rPr>
      </w:pPr>
      <w:r w:rsidRPr="00E02CA4">
        <w:rPr>
          <w:rFonts w:ascii="Times New Roman" w:eastAsia="Times New Roman" w:hAnsi="Times New Roman" w:cs="Times New Roman"/>
          <w:sz w:val="24"/>
          <w:szCs w:val="24"/>
        </w:rPr>
        <w:t xml:space="preserve">Rahandusministeeriumi Riigihangete vaidlustuskomisjon on oma 15.11.2016 otsuses nr 221-16/174564 juhtinud tähelepanu, et kui </w:t>
      </w:r>
      <w:proofErr w:type="spellStart"/>
      <w:r w:rsidRPr="00E02CA4">
        <w:rPr>
          <w:rFonts w:ascii="Times New Roman" w:eastAsia="Times New Roman" w:hAnsi="Times New Roman" w:cs="Times New Roman"/>
          <w:sz w:val="24"/>
          <w:szCs w:val="24"/>
        </w:rPr>
        <w:t>hankija</w:t>
      </w:r>
      <w:proofErr w:type="spellEnd"/>
      <w:r w:rsidRPr="00E02CA4">
        <w:rPr>
          <w:rFonts w:ascii="Times New Roman" w:eastAsia="Times New Roman" w:hAnsi="Times New Roman" w:cs="Times New Roman"/>
          <w:sz w:val="24"/>
          <w:szCs w:val="24"/>
        </w:rPr>
        <w:t xml:space="preserve"> on hankedokumentides ette näinud pakkumuste vastavuse kontrollimiseks menetlusreeglid, on </w:t>
      </w:r>
      <w:proofErr w:type="spellStart"/>
      <w:r w:rsidRPr="00E02CA4">
        <w:rPr>
          <w:rFonts w:ascii="Times New Roman" w:eastAsia="Times New Roman" w:hAnsi="Times New Roman" w:cs="Times New Roman"/>
          <w:sz w:val="24"/>
          <w:szCs w:val="24"/>
        </w:rPr>
        <w:t>hankija</w:t>
      </w:r>
      <w:proofErr w:type="spellEnd"/>
      <w:r w:rsidRPr="00E02CA4">
        <w:rPr>
          <w:rFonts w:ascii="Times New Roman" w:eastAsia="Times New Roman" w:hAnsi="Times New Roman" w:cs="Times New Roman"/>
          <w:sz w:val="24"/>
          <w:szCs w:val="24"/>
        </w:rPr>
        <w:t xml:space="preserve"> kohustatud enda poolt kehtestatud reeglitest ka juhinduma. Kui </w:t>
      </w:r>
      <w:proofErr w:type="spellStart"/>
      <w:r w:rsidRPr="00E02CA4">
        <w:rPr>
          <w:rFonts w:ascii="Times New Roman" w:eastAsia="Times New Roman" w:hAnsi="Times New Roman" w:cs="Times New Roman"/>
          <w:sz w:val="24"/>
          <w:szCs w:val="24"/>
        </w:rPr>
        <w:t>hankija</w:t>
      </w:r>
      <w:proofErr w:type="spellEnd"/>
      <w:r w:rsidRPr="00E02CA4">
        <w:rPr>
          <w:rFonts w:ascii="Times New Roman" w:eastAsia="Times New Roman" w:hAnsi="Times New Roman" w:cs="Times New Roman"/>
          <w:sz w:val="24"/>
          <w:szCs w:val="24"/>
        </w:rPr>
        <w:t xml:space="preserve"> nendest reeglitest ei juhindu, siis on </w:t>
      </w:r>
      <w:proofErr w:type="spellStart"/>
      <w:r w:rsidRPr="00E02CA4">
        <w:rPr>
          <w:rFonts w:ascii="Times New Roman" w:eastAsia="Times New Roman" w:hAnsi="Times New Roman" w:cs="Times New Roman"/>
          <w:sz w:val="24"/>
          <w:szCs w:val="24"/>
        </w:rPr>
        <w:t>hankija</w:t>
      </w:r>
      <w:proofErr w:type="spellEnd"/>
      <w:r w:rsidRPr="00E02CA4">
        <w:rPr>
          <w:rFonts w:ascii="Times New Roman" w:eastAsia="Times New Roman" w:hAnsi="Times New Roman" w:cs="Times New Roman"/>
          <w:sz w:val="24"/>
          <w:szCs w:val="24"/>
        </w:rPr>
        <w:t xml:space="preserve"> rikkunud riigihangete seaduse § 3 punkti 2 ja § 47 lõiget 1.</w:t>
      </w:r>
    </w:p>
    <w:p w14:paraId="4CA946F7" w14:textId="67E51307" w:rsidR="00E02CA4" w:rsidRDefault="00E02CA4" w:rsidP="00E02CA4">
      <w:pPr>
        <w:pStyle w:val="ListParagraph"/>
        <w:numPr>
          <w:ilvl w:val="0"/>
          <w:numId w:val="10"/>
        </w:numPr>
        <w:spacing w:after="0" w:line="240" w:lineRule="auto"/>
        <w:jc w:val="both"/>
        <w:rPr>
          <w:rFonts w:ascii="Times New Roman" w:eastAsia="Times New Roman" w:hAnsi="Times New Roman" w:cs="Times New Roman"/>
          <w:sz w:val="24"/>
          <w:szCs w:val="24"/>
        </w:rPr>
      </w:pPr>
      <w:proofErr w:type="spellStart"/>
      <w:r w:rsidRPr="00E02CA4">
        <w:rPr>
          <w:rFonts w:ascii="Times New Roman" w:eastAsia="Times New Roman" w:hAnsi="Times New Roman" w:cs="Times New Roman"/>
          <w:sz w:val="24"/>
          <w:szCs w:val="24"/>
        </w:rPr>
        <w:t>Hankija</w:t>
      </w:r>
      <w:proofErr w:type="spellEnd"/>
      <w:r w:rsidRPr="00E02CA4">
        <w:rPr>
          <w:rFonts w:ascii="Times New Roman" w:eastAsia="Times New Roman" w:hAnsi="Times New Roman" w:cs="Times New Roman"/>
          <w:sz w:val="24"/>
          <w:szCs w:val="24"/>
        </w:rPr>
        <w:t xml:space="preserve"> on hankedokumentide lisas 3 toodud UAV testimise </w:t>
      </w:r>
      <w:proofErr w:type="spellStart"/>
      <w:r w:rsidRPr="00E02CA4">
        <w:rPr>
          <w:rFonts w:ascii="Times New Roman" w:eastAsia="Times New Roman" w:hAnsi="Times New Roman" w:cs="Times New Roman"/>
          <w:sz w:val="24"/>
          <w:szCs w:val="24"/>
        </w:rPr>
        <w:t>üldtehnilise</w:t>
      </w:r>
      <w:proofErr w:type="spellEnd"/>
      <w:r w:rsidRPr="00E02CA4">
        <w:rPr>
          <w:rFonts w:ascii="Times New Roman" w:eastAsia="Times New Roman" w:hAnsi="Times New Roman" w:cs="Times New Roman"/>
          <w:sz w:val="24"/>
          <w:szCs w:val="24"/>
        </w:rPr>
        <w:t xml:space="preserve"> kirjelduse punktis sätestanud, et teostab seadme testimise temperatuurvahemikus -20 kuni +30 kraadi. </w:t>
      </w:r>
      <w:proofErr w:type="spellStart"/>
      <w:r w:rsidRPr="00E02CA4">
        <w:rPr>
          <w:rFonts w:ascii="Times New Roman" w:eastAsia="Times New Roman" w:hAnsi="Times New Roman" w:cs="Times New Roman"/>
          <w:sz w:val="24"/>
          <w:szCs w:val="24"/>
        </w:rPr>
        <w:t>Hankija</w:t>
      </w:r>
      <w:proofErr w:type="spellEnd"/>
      <w:r w:rsidRPr="00E02CA4">
        <w:rPr>
          <w:rFonts w:ascii="Times New Roman" w:eastAsia="Times New Roman" w:hAnsi="Times New Roman" w:cs="Times New Roman"/>
          <w:sz w:val="24"/>
          <w:szCs w:val="24"/>
        </w:rPr>
        <w:t xml:space="preserve"> teostas 29.11.2016 seadmete temperatuuritestimised kunstlikes tingimustes siseruumis. Selle käigus selgus, et pakutavate seadmete testimine kunstlikes tingimustes ei ole võimalik, kuna vähemalt ühe pakkuja seade ei toiminud siseruumis ilma GPS levita ja lisaseadme abita. Eeltoodust tulenevalt on selgunud, et seadme temperatuuri testimised saab läbi viia ainult välitingimustes, mistõttu on </w:t>
      </w:r>
      <w:proofErr w:type="spellStart"/>
      <w:r w:rsidRPr="00E02CA4">
        <w:rPr>
          <w:rFonts w:ascii="Times New Roman" w:eastAsia="Times New Roman" w:hAnsi="Times New Roman" w:cs="Times New Roman"/>
          <w:sz w:val="24"/>
          <w:szCs w:val="24"/>
        </w:rPr>
        <w:t>hankija</w:t>
      </w:r>
      <w:proofErr w:type="spellEnd"/>
      <w:r w:rsidRPr="00E02CA4">
        <w:rPr>
          <w:rFonts w:ascii="Times New Roman" w:eastAsia="Times New Roman" w:hAnsi="Times New Roman" w:cs="Times New Roman"/>
          <w:sz w:val="24"/>
          <w:szCs w:val="24"/>
        </w:rPr>
        <w:t xml:space="preserve"> veendunud, et seadmete temperatuurivahemiku testimist ei ole võimalik mõistliku aja jooksul teostada. Samuti ei ole </w:t>
      </w:r>
      <w:proofErr w:type="spellStart"/>
      <w:r w:rsidRPr="00E02CA4">
        <w:rPr>
          <w:rFonts w:ascii="Times New Roman" w:eastAsia="Times New Roman" w:hAnsi="Times New Roman" w:cs="Times New Roman"/>
          <w:sz w:val="24"/>
          <w:szCs w:val="24"/>
        </w:rPr>
        <w:t>hankija</w:t>
      </w:r>
      <w:proofErr w:type="spellEnd"/>
      <w:r w:rsidRPr="00E02CA4">
        <w:rPr>
          <w:rFonts w:ascii="Times New Roman" w:eastAsia="Times New Roman" w:hAnsi="Times New Roman" w:cs="Times New Roman"/>
          <w:sz w:val="24"/>
          <w:szCs w:val="24"/>
        </w:rPr>
        <w:t xml:space="preserve"> hankedokumentides sätestanud seadme testide läbiviimise protseduure ja pakkujad ei ole saanud sellega arvestada. Eeltoodust tulenevalt ei ole võimalik pakkumuste vastavust hankedokumentidele hinnata ning </w:t>
      </w:r>
      <w:proofErr w:type="spellStart"/>
      <w:r w:rsidRPr="00E02CA4">
        <w:rPr>
          <w:rFonts w:ascii="Times New Roman" w:eastAsia="Times New Roman" w:hAnsi="Times New Roman" w:cs="Times New Roman"/>
          <w:sz w:val="24"/>
          <w:szCs w:val="24"/>
        </w:rPr>
        <w:t>hankija</w:t>
      </w:r>
      <w:proofErr w:type="spellEnd"/>
      <w:r w:rsidRPr="00E02CA4">
        <w:rPr>
          <w:rFonts w:ascii="Times New Roman" w:eastAsia="Times New Roman" w:hAnsi="Times New Roman" w:cs="Times New Roman"/>
          <w:sz w:val="24"/>
          <w:szCs w:val="24"/>
        </w:rPr>
        <w:t xml:space="preserve"> tunnistab hanke omal algatusel kehtetuks.</w:t>
      </w:r>
    </w:p>
    <w:p w14:paraId="5A17CF2E" w14:textId="77777777" w:rsidR="00E02CA4" w:rsidRDefault="00E02CA4" w:rsidP="00E02CA4">
      <w:pPr>
        <w:spacing w:after="0" w:line="240" w:lineRule="auto"/>
        <w:jc w:val="both"/>
        <w:rPr>
          <w:rFonts w:ascii="Times New Roman" w:eastAsia="Times New Roman" w:hAnsi="Times New Roman" w:cs="Times New Roman"/>
          <w:sz w:val="24"/>
          <w:szCs w:val="24"/>
        </w:rPr>
      </w:pPr>
    </w:p>
    <w:p w14:paraId="24E1BAAD" w14:textId="6F7C463D" w:rsidR="00E02CA4" w:rsidRDefault="00E02CA4" w:rsidP="00E02CA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Uus hange riigihangete registris avaldati </w:t>
      </w:r>
      <w:r w:rsidRPr="00E02CA4">
        <w:rPr>
          <w:rFonts w:ascii="Times New Roman" w:eastAsia="Times New Roman" w:hAnsi="Times New Roman" w:cs="Times New Roman"/>
          <w:b/>
          <w:sz w:val="24"/>
          <w:szCs w:val="24"/>
        </w:rPr>
        <w:t>27.02.2017</w:t>
      </w:r>
      <w:r>
        <w:rPr>
          <w:rFonts w:ascii="Times New Roman" w:eastAsia="Times New Roman" w:hAnsi="Times New Roman" w:cs="Times New Roman"/>
          <w:sz w:val="24"/>
          <w:szCs w:val="24"/>
        </w:rPr>
        <w:t xml:space="preserve"> pakkumuse tähtajaga </w:t>
      </w:r>
      <w:r w:rsidRPr="00E02CA4">
        <w:rPr>
          <w:rFonts w:ascii="Times New Roman" w:eastAsia="Times New Roman" w:hAnsi="Times New Roman" w:cs="Times New Roman"/>
          <w:b/>
          <w:sz w:val="24"/>
          <w:szCs w:val="24"/>
        </w:rPr>
        <w:t>10.04.2017.</w:t>
      </w:r>
      <w:r>
        <w:rPr>
          <w:rFonts w:ascii="Times New Roman" w:eastAsia="Times New Roman" w:hAnsi="Times New Roman" w:cs="Times New Roman"/>
          <w:b/>
          <w:sz w:val="24"/>
          <w:szCs w:val="24"/>
        </w:rPr>
        <w:t xml:space="preserve"> </w:t>
      </w:r>
    </w:p>
    <w:p w14:paraId="229CABEC" w14:textId="77777777" w:rsidR="00E02CA4" w:rsidRDefault="00E02CA4" w:rsidP="00E02CA4">
      <w:pPr>
        <w:spacing w:after="0" w:line="240" w:lineRule="auto"/>
        <w:jc w:val="both"/>
        <w:rPr>
          <w:rFonts w:ascii="Times New Roman" w:eastAsia="Times New Roman" w:hAnsi="Times New Roman" w:cs="Times New Roman"/>
          <w:b/>
          <w:sz w:val="24"/>
          <w:szCs w:val="24"/>
        </w:rPr>
      </w:pPr>
    </w:p>
    <w:p w14:paraId="0D9F7345" w14:textId="289BA441" w:rsidR="00E02CA4" w:rsidRDefault="00E02CA4" w:rsidP="00E02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Tulenevalt nihkest ajakavas, mida põhjustas esimese hanke ebaõnnestumine, </w:t>
      </w:r>
      <w:r w:rsidR="00B23337">
        <w:rPr>
          <w:rFonts w:ascii="Times New Roman" w:eastAsia="Times New Roman" w:hAnsi="Times New Roman" w:cs="Times New Roman"/>
          <w:sz w:val="24"/>
          <w:szCs w:val="24"/>
        </w:rPr>
        <w:t xml:space="preserve">taotleb PPA </w:t>
      </w:r>
      <w:r>
        <w:rPr>
          <w:rFonts w:ascii="Times New Roman" w:eastAsia="Times New Roman" w:hAnsi="Times New Roman" w:cs="Times New Roman"/>
          <w:sz w:val="24"/>
          <w:szCs w:val="24"/>
        </w:rPr>
        <w:t>toetuslepingu punktis 3.6 välja toodud proj</w:t>
      </w:r>
      <w:r w:rsidR="00491F21">
        <w:rPr>
          <w:rFonts w:ascii="Times New Roman" w:eastAsia="Times New Roman" w:hAnsi="Times New Roman" w:cs="Times New Roman"/>
          <w:sz w:val="24"/>
          <w:szCs w:val="24"/>
        </w:rPr>
        <w:t xml:space="preserve">ekti abikõlblikkuse perioodi, </w:t>
      </w:r>
      <w:r w:rsidR="00491F21" w:rsidRPr="00491F21">
        <w:rPr>
          <w:rFonts w:ascii="Times New Roman" w:eastAsia="Times New Roman" w:hAnsi="Times New Roman" w:cs="Times New Roman"/>
          <w:b/>
          <w:sz w:val="24"/>
          <w:szCs w:val="24"/>
        </w:rPr>
        <w:t>01.09.2015- 30.06.2017</w:t>
      </w:r>
      <w:r w:rsidRPr="00491F2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muutmist järgmiselt: proj</w:t>
      </w:r>
      <w:r w:rsidR="00491F21">
        <w:rPr>
          <w:rFonts w:ascii="Times New Roman" w:eastAsia="Times New Roman" w:hAnsi="Times New Roman" w:cs="Times New Roman"/>
          <w:sz w:val="24"/>
          <w:szCs w:val="24"/>
        </w:rPr>
        <w:t xml:space="preserve">ekti abikõlblikkuse periood on </w:t>
      </w:r>
      <w:r w:rsidR="00491F21" w:rsidRPr="00491F21">
        <w:rPr>
          <w:rFonts w:ascii="Times New Roman" w:eastAsia="Times New Roman" w:hAnsi="Times New Roman" w:cs="Times New Roman"/>
          <w:b/>
          <w:sz w:val="24"/>
          <w:szCs w:val="24"/>
        </w:rPr>
        <w:t>01.09.2015</w:t>
      </w:r>
      <w:r>
        <w:rPr>
          <w:rFonts w:ascii="Times New Roman" w:eastAsia="Times New Roman" w:hAnsi="Times New Roman" w:cs="Times New Roman"/>
          <w:sz w:val="24"/>
          <w:szCs w:val="24"/>
        </w:rPr>
        <w:t xml:space="preserve"> </w:t>
      </w:r>
      <w:r w:rsidRPr="00491F2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E02CA4">
        <w:rPr>
          <w:rFonts w:ascii="Times New Roman" w:eastAsia="Times New Roman" w:hAnsi="Times New Roman" w:cs="Times New Roman"/>
          <w:b/>
          <w:sz w:val="24"/>
          <w:szCs w:val="24"/>
        </w:rPr>
        <w:t>28.02.2018.</w:t>
      </w:r>
      <w:r>
        <w:rPr>
          <w:rFonts w:ascii="Times New Roman" w:eastAsia="Times New Roman" w:hAnsi="Times New Roman" w:cs="Times New Roman"/>
          <w:sz w:val="24"/>
          <w:szCs w:val="24"/>
        </w:rPr>
        <w:t xml:space="preserve"> </w:t>
      </w:r>
    </w:p>
    <w:p w14:paraId="147281A6" w14:textId="77777777" w:rsidR="00B23337" w:rsidRDefault="00B23337" w:rsidP="00E02CA4">
      <w:pPr>
        <w:spacing w:after="0" w:line="240" w:lineRule="auto"/>
        <w:jc w:val="both"/>
        <w:rPr>
          <w:rFonts w:ascii="Times New Roman" w:eastAsia="Times New Roman" w:hAnsi="Times New Roman" w:cs="Times New Roman"/>
          <w:sz w:val="24"/>
          <w:szCs w:val="24"/>
        </w:rPr>
      </w:pPr>
    </w:p>
    <w:p w14:paraId="07E4756E" w14:textId="1BD0B57F" w:rsidR="00B23337" w:rsidRDefault="00B23337" w:rsidP="00E02CA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Seoses abikõlblikkuse perioodi muutmisega taotleb PPA ka punktis 6.5 välja toodu lõpparuande esitamise t</w:t>
      </w:r>
      <w:r w:rsidR="00491F21">
        <w:rPr>
          <w:rFonts w:ascii="Times New Roman" w:eastAsia="Times New Roman" w:hAnsi="Times New Roman" w:cs="Times New Roman"/>
          <w:sz w:val="24"/>
          <w:szCs w:val="24"/>
        </w:rPr>
        <w:t xml:space="preserve">ähtaja </w:t>
      </w:r>
      <w:r w:rsidR="00491F21" w:rsidRPr="00491F21">
        <w:rPr>
          <w:rFonts w:ascii="Times New Roman" w:eastAsia="Times New Roman" w:hAnsi="Times New Roman" w:cs="Times New Roman"/>
          <w:b/>
          <w:sz w:val="24"/>
          <w:szCs w:val="24"/>
        </w:rPr>
        <w:t>31.08.2017</w:t>
      </w:r>
      <w:r>
        <w:rPr>
          <w:rFonts w:ascii="Times New Roman" w:eastAsia="Times New Roman" w:hAnsi="Times New Roman" w:cs="Times New Roman"/>
          <w:sz w:val="24"/>
          <w:szCs w:val="24"/>
        </w:rPr>
        <w:t xml:space="preserve">, muutmist järgmiselt: lõpparuande tuleb esitada hiljemalt </w:t>
      </w:r>
      <w:r w:rsidRPr="00B23337">
        <w:rPr>
          <w:rFonts w:ascii="Times New Roman" w:eastAsia="Times New Roman" w:hAnsi="Times New Roman" w:cs="Times New Roman"/>
          <w:b/>
          <w:sz w:val="24"/>
          <w:szCs w:val="24"/>
        </w:rPr>
        <w:t>28.03.2018.</w:t>
      </w:r>
    </w:p>
    <w:p w14:paraId="02E2238E" w14:textId="77777777" w:rsidR="002C1F3C" w:rsidRDefault="002C1F3C" w:rsidP="00E02CA4">
      <w:pPr>
        <w:spacing w:after="0" w:line="240" w:lineRule="auto"/>
        <w:jc w:val="both"/>
        <w:rPr>
          <w:rFonts w:ascii="Times New Roman" w:eastAsia="Times New Roman" w:hAnsi="Times New Roman" w:cs="Times New Roman"/>
          <w:b/>
          <w:sz w:val="24"/>
          <w:szCs w:val="24"/>
        </w:rPr>
      </w:pPr>
    </w:p>
    <w:p w14:paraId="387AA087" w14:textId="536D3FC0" w:rsidR="002C1F3C" w:rsidRPr="002C1F3C" w:rsidRDefault="002C1F3C" w:rsidP="00E02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Tulenevalt nihkest ajakavas on vajalik muuta ka projekti ajakava.</w:t>
      </w:r>
    </w:p>
    <w:p w14:paraId="487E0847" w14:textId="77777777" w:rsidR="00B23337" w:rsidRDefault="00B23337" w:rsidP="00E02CA4">
      <w:pPr>
        <w:spacing w:after="0" w:line="240" w:lineRule="auto"/>
        <w:jc w:val="both"/>
        <w:rPr>
          <w:rFonts w:ascii="Times New Roman" w:eastAsia="Times New Roman" w:hAnsi="Times New Roman" w:cs="Times New Roman"/>
          <w:b/>
          <w:sz w:val="24"/>
          <w:szCs w:val="24"/>
        </w:rPr>
      </w:pPr>
    </w:p>
    <w:p w14:paraId="26107631" w14:textId="60930CF1" w:rsidR="00B23337" w:rsidRDefault="00B23337" w:rsidP="00E02CA4">
      <w:pPr>
        <w:spacing w:after="0" w:line="240" w:lineRule="auto"/>
        <w:jc w:val="both"/>
        <w:rPr>
          <w:rFonts w:ascii="Times New Roman" w:eastAsia="Times New Roman" w:hAnsi="Times New Roman" w:cs="Times New Roman"/>
          <w:sz w:val="24"/>
          <w:szCs w:val="24"/>
        </w:rPr>
      </w:pPr>
      <w:r w:rsidRPr="00B23337">
        <w:rPr>
          <w:rFonts w:ascii="Times New Roman" w:eastAsia="Times New Roman" w:hAnsi="Times New Roman" w:cs="Times New Roman"/>
          <w:sz w:val="24"/>
          <w:szCs w:val="24"/>
        </w:rPr>
        <w:t>PPA kinnitab, et nimetatud muudatused ei vähenda läbiviidavate tegevuste tulemuslikkust ja ei takista projekti eesmärkide täitmist.</w:t>
      </w:r>
    </w:p>
    <w:p w14:paraId="581E2E68" w14:textId="77777777" w:rsidR="00E55123" w:rsidRDefault="00E55123" w:rsidP="00E02CA4">
      <w:pPr>
        <w:spacing w:after="0" w:line="240" w:lineRule="auto"/>
        <w:jc w:val="both"/>
        <w:rPr>
          <w:rFonts w:ascii="Times New Roman" w:eastAsia="Times New Roman" w:hAnsi="Times New Roman" w:cs="Times New Roman"/>
          <w:sz w:val="24"/>
          <w:szCs w:val="24"/>
        </w:rPr>
      </w:pPr>
    </w:p>
    <w:p w14:paraId="783BE3AE" w14:textId="7A85466A" w:rsidR="00E55123" w:rsidRPr="00B23337" w:rsidRDefault="00E55123" w:rsidP="00E02C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Taotlus toetuslepingu muutmiseks on saadetud viivitusega, kuna projekti lõppkuupäeva määramine sõltus hanke arengust ning varasem taotlus oleks tuginenud ebatäpsele prognoosile.</w:t>
      </w:r>
    </w:p>
    <w:p w14:paraId="6240319E" w14:textId="77777777" w:rsidR="00B23337" w:rsidRPr="00E02CA4" w:rsidRDefault="00B23337" w:rsidP="00E02CA4">
      <w:pPr>
        <w:spacing w:after="0" w:line="240" w:lineRule="auto"/>
        <w:jc w:val="both"/>
        <w:rPr>
          <w:rFonts w:ascii="Times New Roman" w:eastAsia="Times New Roman" w:hAnsi="Times New Roman" w:cs="Times New Roman"/>
          <w:sz w:val="24"/>
          <w:szCs w:val="24"/>
        </w:rPr>
      </w:pPr>
    </w:p>
    <w:p w14:paraId="1A13A698" w14:textId="5696AE26" w:rsidR="00B02F2B" w:rsidRPr="00507A04" w:rsidRDefault="00BB22AE" w:rsidP="009E4C66">
      <w:pPr>
        <w:spacing w:after="0" w:line="240" w:lineRule="auto"/>
        <w:jc w:val="both"/>
        <w:rPr>
          <w:rFonts w:ascii="Times New Roman" w:eastAsia="Times New Roman" w:hAnsi="Times New Roman" w:cs="Times New Roman"/>
          <w:sz w:val="24"/>
          <w:szCs w:val="24"/>
        </w:rPr>
      </w:pPr>
      <w:r w:rsidRPr="00507A04">
        <w:rPr>
          <w:rFonts w:ascii="Times New Roman" w:eastAsia="Times New Roman" w:hAnsi="Times New Roman" w:cs="Times New Roman"/>
          <w:sz w:val="24"/>
          <w:szCs w:val="24"/>
        </w:rPr>
        <w:lastRenderedPageBreak/>
        <w:t>Eeltoodust tulenevalt</w:t>
      </w:r>
      <w:r w:rsidR="00B02F2B" w:rsidRPr="00507A04">
        <w:rPr>
          <w:rFonts w:ascii="Times New Roman" w:eastAsia="Times New Roman" w:hAnsi="Times New Roman" w:cs="Times New Roman"/>
          <w:sz w:val="24"/>
          <w:szCs w:val="24"/>
        </w:rPr>
        <w:t xml:space="preserve"> taotleme järgmist:</w:t>
      </w:r>
    </w:p>
    <w:p w14:paraId="76A48870" w14:textId="251ADEC5" w:rsidR="00B02F2B" w:rsidRPr="00507A04" w:rsidRDefault="00B02F2B" w:rsidP="00B02F2B">
      <w:pPr>
        <w:pStyle w:val="ListParagraph"/>
        <w:numPr>
          <w:ilvl w:val="0"/>
          <w:numId w:val="5"/>
        </w:numPr>
        <w:spacing w:after="0" w:line="240" w:lineRule="auto"/>
        <w:jc w:val="both"/>
        <w:rPr>
          <w:rFonts w:ascii="Times New Roman" w:eastAsia="Times New Roman" w:hAnsi="Times New Roman" w:cs="Times New Roman"/>
          <w:sz w:val="24"/>
          <w:szCs w:val="24"/>
        </w:rPr>
      </w:pPr>
      <w:r w:rsidRPr="00507A04">
        <w:rPr>
          <w:rFonts w:ascii="Times New Roman" w:eastAsia="Times New Roman" w:hAnsi="Times New Roman" w:cs="Times New Roman"/>
          <w:sz w:val="24"/>
          <w:szCs w:val="24"/>
        </w:rPr>
        <w:t xml:space="preserve">abikõlblikkuse perioodi pikendamist kuni </w:t>
      </w:r>
      <w:r w:rsidR="00507A04" w:rsidRPr="00491F21">
        <w:rPr>
          <w:rFonts w:ascii="Times New Roman" w:eastAsia="Times New Roman" w:hAnsi="Times New Roman" w:cs="Times New Roman"/>
          <w:b/>
          <w:sz w:val="24"/>
          <w:szCs w:val="24"/>
        </w:rPr>
        <w:t>28.02.2018</w:t>
      </w:r>
      <w:r w:rsidRPr="00507A04">
        <w:rPr>
          <w:rFonts w:ascii="Times New Roman" w:eastAsia="Times New Roman" w:hAnsi="Times New Roman" w:cs="Times New Roman"/>
          <w:sz w:val="24"/>
          <w:szCs w:val="24"/>
        </w:rPr>
        <w:t xml:space="preserve"> (toetuslepingu punkt 3.6);</w:t>
      </w:r>
    </w:p>
    <w:p w14:paraId="73C100E6" w14:textId="369454FE" w:rsidR="003365DD" w:rsidRPr="00507A04" w:rsidRDefault="00B02F2B" w:rsidP="003365DD">
      <w:pPr>
        <w:pStyle w:val="ListParagraph"/>
        <w:numPr>
          <w:ilvl w:val="0"/>
          <w:numId w:val="5"/>
        </w:numPr>
        <w:spacing w:after="0" w:line="240" w:lineRule="auto"/>
        <w:jc w:val="both"/>
        <w:rPr>
          <w:rFonts w:ascii="Times New Roman" w:eastAsia="Times New Roman" w:hAnsi="Times New Roman" w:cs="Times New Roman"/>
          <w:sz w:val="24"/>
          <w:szCs w:val="24"/>
        </w:rPr>
      </w:pPr>
      <w:r w:rsidRPr="00507A04">
        <w:rPr>
          <w:rFonts w:ascii="Times New Roman" w:eastAsia="Times New Roman" w:hAnsi="Times New Roman" w:cs="Times New Roman"/>
          <w:sz w:val="24"/>
          <w:szCs w:val="24"/>
        </w:rPr>
        <w:t xml:space="preserve">lõpparuande esitamise uue tähtaja määramist </w:t>
      </w:r>
      <w:r w:rsidR="00B135C9" w:rsidRPr="00507A04">
        <w:rPr>
          <w:rFonts w:ascii="Times New Roman" w:eastAsia="Times New Roman" w:hAnsi="Times New Roman" w:cs="Times New Roman"/>
          <w:sz w:val="24"/>
          <w:szCs w:val="24"/>
        </w:rPr>
        <w:t xml:space="preserve">kuupäevaga </w:t>
      </w:r>
      <w:r w:rsidR="00B135C9" w:rsidRPr="00491F21">
        <w:rPr>
          <w:rFonts w:ascii="Times New Roman" w:eastAsia="Times New Roman" w:hAnsi="Times New Roman" w:cs="Times New Roman"/>
          <w:b/>
          <w:sz w:val="24"/>
          <w:szCs w:val="24"/>
        </w:rPr>
        <w:t>„</w:t>
      </w:r>
      <w:r w:rsidR="00507A04" w:rsidRPr="00491F21">
        <w:rPr>
          <w:rFonts w:ascii="Times New Roman" w:eastAsia="Times New Roman" w:hAnsi="Times New Roman" w:cs="Times New Roman"/>
          <w:b/>
          <w:sz w:val="24"/>
          <w:szCs w:val="24"/>
        </w:rPr>
        <w:t>28.03.2018</w:t>
      </w:r>
      <w:r w:rsidR="00B135C9" w:rsidRPr="00491F21">
        <w:rPr>
          <w:rFonts w:ascii="Times New Roman" w:eastAsia="Times New Roman" w:hAnsi="Times New Roman" w:cs="Times New Roman"/>
          <w:b/>
          <w:sz w:val="24"/>
          <w:szCs w:val="24"/>
        </w:rPr>
        <w:t>“</w:t>
      </w:r>
      <w:r w:rsidRPr="00507A04">
        <w:rPr>
          <w:rFonts w:ascii="Times New Roman" w:eastAsia="Times New Roman" w:hAnsi="Times New Roman" w:cs="Times New Roman"/>
          <w:sz w:val="24"/>
          <w:szCs w:val="24"/>
        </w:rPr>
        <w:t xml:space="preserve"> (toetuslepingu punkt 6.5);</w:t>
      </w:r>
    </w:p>
    <w:p w14:paraId="18B5F254" w14:textId="49FB3C4F" w:rsidR="00BB22AE" w:rsidRPr="00507A04" w:rsidRDefault="00BB22AE" w:rsidP="00BB22AE">
      <w:pPr>
        <w:pStyle w:val="ListParagraph"/>
        <w:numPr>
          <w:ilvl w:val="0"/>
          <w:numId w:val="5"/>
        </w:numPr>
        <w:spacing w:after="0" w:line="240" w:lineRule="auto"/>
        <w:jc w:val="both"/>
        <w:rPr>
          <w:rFonts w:ascii="Times New Roman" w:eastAsia="Times New Roman" w:hAnsi="Times New Roman" w:cs="Times New Roman"/>
          <w:sz w:val="24"/>
          <w:szCs w:val="24"/>
        </w:rPr>
      </w:pPr>
      <w:r w:rsidRPr="00507A04">
        <w:rPr>
          <w:rFonts w:ascii="Times New Roman" w:eastAsia="Times New Roman" w:hAnsi="Times New Roman" w:cs="Times New Roman"/>
          <w:sz w:val="24"/>
          <w:szCs w:val="24"/>
        </w:rPr>
        <w:t xml:space="preserve">muuta toetuslepingu lisa 1 „Projekti tegevus- ja </w:t>
      </w:r>
      <w:r w:rsidR="00507A04">
        <w:rPr>
          <w:rFonts w:ascii="Times New Roman" w:eastAsia="Times New Roman" w:hAnsi="Times New Roman" w:cs="Times New Roman"/>
          <w:sz w:val="24"/>
          <w:szCs w:val="24"/>
        </w:rPr>
        <w:t>ajakava ning tulemused“ punkti 2.</w:t>
      </w:r>
    </w:p>
    <w:p w14:paraId="107A730C" w14:textId="77777777" w:rsidR="003908B2" w:rsidRDefault="003908B2" w:rsidP="003908B2">
      <w:pPr>
        <w:spacing w:after="0" w:line="240" w:lineRule="auto"/>
        <w:jc w:val="both"/>
        <w:rPr>
          <w:rFonts w:ascii="Times New Roman" w:eastAsia="Times New Roman" w:hAnsi="Times New Roman" w:cs="Times New Roman"/>
          <w:sz w:val="24"/>
          <w:szCs w:val="24"/>
        </w:rPr>
      </w:pPr>
    </w:p>
    <w:p w14:paraId="6D707559" w14:textId="31ED8A86" w:rsidR="004C3267" w:rsidRDefault="00270FF0" w:rsidP="003908B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23337">
        <w:rPr>
          <w:rFonts w:ascii="Times New Roman" w:eastAsia="Times New Roman" w:hAnsi="Times New Roman" w:cs="Times New Roman"/>
          <w:b/>
          <w:sz w:val="24"/>
          <w:szCs w:val="24"/>
        </w:rPr>
        <w:t>.1.2</w:t>
      </w:r>
      <w:r w:rsidR="009D19DA">
        <w:rPr>
          <w:rFonts w:ascii="Times New Roman" w:eastAsia="Times New Roman" w:hAnsi="Times New Roman" w:cs="Times New Roman"/>
          <w:b/>
          <w:sz w:val="24"/>
          <w:szCs w:val="24"/>
        </w:rPr>
        <w:t xml:space="preserve"> </w:t>
      </w:r>
      <w:r w:rsidR="004C3267" w:rsidRPr="004C3267">
        <w:rPr>
          <w:rFonts w:ascii="Times New Roman" w:eastAsia="Times New Roman" w:hAnsi="Times New Roman" w:cs="Times New Roman"/>
          <w:b/>
          <w:sz w:val="24"/>
          <w:szCs w:val="24"/>
        </w:rPr>
        <w:t>Toetuslepingu lisa 1 punktis 2 „Projekti eesmärgi saavutamiseks suunatud tegevused</w:t>
      </w:r>
      <w:r w:rsidR="00145870">
        <w:rPr>
          <w:rFonts w:ascii="Times New Roman" w:eastAsia="Times New Roman" w:hAnsi="Times New Roman" w:cs="Times New Roman"/>
          <w:b/>
          <w:sz w:val="24"/>
          <w:szCs w:val="24"/>
        </w:rPr>
        <w:t xml:space="preserve"> ja kavandatud ajakava“ soovib PPA</w:t>
      </w:r>
      <w:r w:rsidR="004C3267" w:rsidRPr="004C3267">
        <w:rPr>
          <w:rFonts w:ascii="Times New Roman" w:eastAsia="Times New Roman" w:hAnsi="Times New Roman" w:cs="Times New Roman"/>
          <w:b/>
          <w:sz w:val="24"/>
          <w:szCs w:val="24"/>
        </w:rPr>
        <w:t xml:space="preserve"> muuta </w:t>
      </w:r>
      <w:r w:rsidR="00BB22AE">
        <w:rPr>
          <w:rFonts w:ascii="Times New Roman" w:eastAsia="Times New Roman" w:hAnsi="Times New Roman" w:cs="Times New Roman"/>
          <w:b/>
          <w:sz w:val="24"/>
          <w:szCs w:val="24"/>
        </w:rPr>
        <w:t xml:space="preserve">tegevuste ja </w:t>
      </w:r>
      <w:r w:rsidR="004C3267" w:rsidRPr="004C3267">
        <w:rPr>
          <w:rFonts w:ascii="Times New Roman" w:eastAsia="Times New Roman" w:hAnsi="Times New Roman" w:cs="Times New Roman"/>
          <w:b/>
          <w:sz w:val="24"/>
          <w:szCs w:val="24"/>
        </w:rPr>
        <w:t xml:space="preserve">ajakava tabelit (muudatused </w:t>
      </w:r>
      <w:proofErr w:type="spellStart"/>
      <w:r w:rsidR="004C3267" w:rsidRPr="004C3267">
        <w:rPr>
          <w:rFonts w:ascii="Times New Roman" w:eastAsia="Times New Roman" w:hAnsi="Times New Roman" w:cs="Times New Roman"/>
          <w:b/>
          <w:i/>
          <w:sz w:val="24"/>
          <w:szCs w:val="24"/>
        </w:rPr>
        <w:t>bold’</w:t>
      </w:r>
      <w:r w:rsidR="004C3267" w:rsidRPr="004C3267">
        <w:rPr>
          <w:rFonts w:ascii="Times New Roman" w:eastAsia="Times New Roman" w:hAnsi="Times New Roman" w:cs="Times New Roman"/>
          <w:b/>
          <w:sz w:val="24"/>
          <w:szCs w:val="24"/>
        </w:rPr>
        <w:t>is</w:t>
      </w:r>
      <w:proofErr w:type="spellEnd"/>
      <w:r w:rsidR="004C3267" w:rsidRPr="004C3267">
        <w:rPr>
          <w:rFonts w:ascii="Times New Roman" w:eastAsia="Times New Roman" w:hAnsi="Times New Roman" w:cs="Times New Roman"/>
          <w:b/>
          <w:sz w:val="24"/>
          <w:szCs w:val="24"/>
        </w:rPr>
        <w:t>):</w:t>
      </w:r>
    </w:p>
    <w:p w14:paraId="5AEE7650" w14:textId="77777777" w:rsidR="004C3267" w:rsidRDefault="004C3267" w:rsidP="003908B2">
      <w:pPr>
        <w:spacing w:after="0" w:line="240" w:lineRule="auto"/>
        <w:jc w:val="both"/>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2733"/>
        <w:gridCol w:w="2836"/>
        <w:gridCol w:w="2416"/>
      </w:tblGrid>
      <w:tr w:rsidR="009D1A53" w:rsidRPr="009D1A53" w14:paraId="7D0CF505" w14:textId="77777777" w:rsidTr="008803C8">
        <w:trPr>
          <w:trHeight w:val="413"/>
        </w:trPr>
        <w:tc>
          <w:tcPr>
            <w:tcW w:w="594" w:type="pct"/>
            <w:vMerge w:val="restart"/>
            <w:shd w:val="pct10" w:color="auto" w:fill="FFFFFF"/>
          </w:tcPr>
          <w:p w14:paraId="5C6CAD94" w14:textId="77777777" w:rsidR="009D1A53" w:rsidRPr="009D1A53" w:rsidRDefault="009D1A53" w:rsidP="009D1A53">
            <w:pPr>
              <w:spacing w:after="0" w:line="240" w:lineRule="auto"/>
              <w:jc w:val="both"/>
              <w:rPr>
                <w:rFonts w:ascii="Times New Roman" w:eastAsia="Times New Roman" w:hAnsi="Times New Roman" w:cs="Times New Roman"/>
                <w:b/>
                <w:bCs/>
                <w:sz w:val="24"/>
                <w:szCs w:val="24"/>
              </w:rPr>
            </w:pPr>
            <w:r w:rsidRPr="009D1A53">
              <w:rPr>
                <w:rFonts w:ascii="Times New Roman" w:eastAsia="Times New Roman" w:hAnsi="Times New Roman" w:cs="Times New Roman"/>
                <w:b/>
                <w:bCs/>
                <w:sz w:val="24"/>
                <w:szCs w:val="24"/>
              </w:rPr>
              <w:t>Kuu ja aasta</w:t>
            </w:r>
          </w:p>
        </w:tc>
        <w:tc>
          <w:tcPr>
            <w:tcW w:w="1508" w:type="pct"/>
            <w:vMerge w:val="restart"/>
            <w:shd w:val="pct10" w:color="auto" w:fill="FFFFFF"/>
          </w:tcPr>
          <w:p w14:paraId="504BE5ED" w14:textId="77777777" w:rsidR="009D1A53" w:rsidRPr="009D1A53" w:rsidRDefault="009D1A53" w:rsidP="009D1A53">
            <w:pPr>
              <w:spacing w:after="0" w:line="240" w:lineRule="auto"/>
              <w:jc w:val="both"/>
              <w:rPr>
                <w:rFonts w:ascii="Times New Roman" w:eastAsia="Times New Roman" w:hAnsi="Times New Roman" w:cs="Times New Roman"/>
                <w:b/>
                <w:bCs/>
                <w:sz w:val="24"/>
                <w:szCs w:val="24"/>
              </w:rPr>
            </w:pPr>
            <w:r w:rsidRPr="009D1A53">
              <w:rPr>
                <w:rFonts w:ascii="Times New Roman" w:eastAsia="Times New Roman" w:hAnsi="Times New Roman" w:cs="Times New Roman"/>
                <w:b/>
                <w:bCs/>
                <w:sz w:val="24"/>
                <w:szCs w:val="24"/>
              </w:rPr>
              <w:t>Tegevus</w:t>
            </w:r>
          </w:p>
        </w:tc>
        <w:tc>
          <w:tcPr>
            <w:tcW w:w="1565" w:type="pct"/>
            <w:vMerge w:val="restart"/>
            <w:shd w:val="pct10" w:color="auto" w:fill="FFFFFF"/>
          </w:tcPr>
          <w:p w14:paraId="0AC082CD" w14:textId="77777777" w:rsidR="009D1A53" w:rsidRPr="009D1A53" w:rsidRDefault="009D1A53" w:rsidP="009D1A53">
            <w:pPr>
              <w:spacing w:after="0" w:line="240" w:lineRule="auto"/>
              <w:jc w:val="both"/>
              <w:rPr>
                <w:rFonts w:ascii="Times New Roman" w:eastAsia="Times New Roman" w:hAnsi="Times New Roman" w:cs="Times New Roman"/>
                <w:b/>
                <w:bCs/>
                <w:sz w:val="24"/>
                <w:szCs w:val="24"/>
              </w:rPr>
            </w:pPr>
            <w:r w:rsidRPr="009D1A53">
              <w:rPr>
                <w:rFonts w:ascii="Times New Roman" w:eastAsia="Times New Roman" w:hAnsi="Times New Roman" w:cs="Times New Roman"/>
                <w:b/>
                <w:sz w:val="24"/>
                <w:szCs w:val="20"/>
              </w:rPr>
              <w:t>Mõõdetav väljund</w:t>
            </w:r>
          </w:p>
        </w:tc>
        <w:tc>
          <w:tcPr>
            <w:tcW w:w="1334" w:type="pct"/>
            <w:tcBorders>
              <w:bottom w:val="nil"/>
            </w:tcBorders>
            <w:shd w:val="pct10" w:color="auto" w:fill="FFFFFF"/>
          </w:tcPr>
          <w:p w14:paraId="1666B3D0" w14:textId="77777777" w:rsidR="009D1A53" w:rsidRPr="009D1A53" w:rsidRDefault="009D1A53" w:rsidP="009D1A53">
            <w:pPr>
              <w:spacing w:after="0" w:line="240" w:lineRule="auto"/>
              <w:jc w:val="both"/>
              <w:rPr>
                <w:rFonts w:ascii="Times New Roman" w:eastAsia="Times New Roman" w:hAnsi="Times New Roman" w:cs="Times New Roman"/>
                <w:b/>
                <w:bCs/>
                <w:sz w:val="24"/>
                <w:szCs w:val="24"/>
              </w:rPr>
            </w:pPr>
            <w:r w:rsidRPr="009D1A53">
              <w:rPr>
                <w:rFonts w:ascii="Times New Roman" w:eastAsia="Times New Roman" w:hAnsi="Times New Roman" w:cs="Times New Roman"/>
                <w:b/>
                <w:bCs/>
                <w:sz w:val="24"/>
                <w:szCs w:val="24"/>
              </w:rPr>
              <w:t xml:space="preserve">Tegevuse läbiviija </w:t>
            </w:r>
          </w:p>
        </w:tc>
      </w:tr>
      <w:tr w:rsidR="009D1A53" w:rsidRPr="009D1A53" w14:paraId="10F3C88F" w14:textId="77777777" w:rsidTr="008803C8">
        <w:trPr>
          <w:trHeight w:val="412"/>
        </w:trPr>
        <w:tc>
          <w:tcPr>
            <w:tcW w:w="594" w:type="pct"/>
            <w:vMerge/>
            <w:tcBorders>
              <w:bottom w:val="nil"/>
            </w:tcBorders>
            <w:shd w:val="pct10" w:color="auto" w:fill="FFFFFF"/>
          </w:tcPr>
          <w:p w14:paraId="7520C570" w14:textId="77777777" w:rsidR="009D1A53" w:rsidRPr="009D1A53" w:rsidRDefault="009D1A53" w:rsidP="009D1A53">
            <w:pPr>
              <w:spacing w:after="0" w:line="240" w:lineRule="auto"/>
              <w:jc w:val="both"/>
              <w:rPr>
                <w:rFonts w:ascii="Times New Roman" w:eastAsia="Times New Roman" w:hAnsi="Times New Roman" w:cs="Times New Roman"/>
                <w:b/>
                <w:bCs/>
                <w:sz w:val="24"/>
                <w:szCs w:val="24"/>
              </w:rPr>
            </w:pPr>
          </w:p>
        </w:tc>
        <w:tc>
          <w:tcPr>
            <w:tcW w:w="1508" w:type="pct"/>
            <w:vMerge/>
            <w:tcBorders>
              <w:bottom w:val="nil"/>
            </w:tcBorders>
            <w:shd w:val="pct10" w:color="auto" w:fill="FFFFFF"/>
          </w:tcPr>
          <w:p w14:paraId="05434703" w14:textId="77777777" w:rsidR="009D1A53" w:rsidRPr="009D1A53" w:rsidRDefault="009D1A53" w:rsidP="009D1A53">
            <w:pPr>
              <w:spacing w:after="0" w:line="240" w:lineRule="auto"/>
              <w:jc w:val="both"/>
              <w:rPr>
                <w:rFonts w:ascii="Times New Roman" w:eastAsia="Times New Roman" w:hAnsi="Times New Roman" w:cs="Times New Roman"/>
                <w:b/>
                <w:bCs/>
                <w:sz w:val="24"/>
                <w:szCs w:val="24"/>
              </w:rPr>
            </w:pPr>
          </w:p>
        </w:tc>
        <w:tc>
          <w:tcPr>
            <w:tcW w:w="1565" w:type="pct"/>
            <w:vMerge/>
            <w:tcBorders>
              <w:bottom w:val="nil"/>
            </w:tcBorders>
            <w:shd w:val="pct10" w:color="auto" w:fill="FFFFFF"/>
          </w:tcPr>
          <w:p w14:paraId="0107F22B" w14:textId="77777777" w:rsidR="009D1A53" w:rsidRPr="009D1A53" w:rsidRDefault="009D1A53" w:rsidP="009D1A53">
            <w:pPr>
              <w:spacing w:after="0" w:line="240" w:lineRule="auto"/>
              <w:jc w:val="both"/>
              <w:rPr>
                <w:rFonts w:ascii="Times New Roman" w:eastAsia="Times New Roman" w:hAnsi="Times New Roman" w:cs="Times New Roman"/>
                <w:b/>
                <w:sz w:val="24"/>
                <w:szCs w:val="20"/>
              </w:rPr>
            </w:pPr>
          </w:p>
        </w:tc>
        <w:tc>
          <w:tcPr>
            <w:tcW w:w="1334" w:type="pct"/>
            <w:tcBorders>
              <w:bottom w:val="nil"/>
            </w:tcBorders>
            <w:shd w:val="pct10" w:color="auto" w:fill="FFFFFF"/>
          </w:tcPr>
          <w:p w14:paraId="28E21851" w14:textId="77777777" w:rsidR="009D1A53" w:rsidRPr="009D1A53" w:rsidRDefault="009D1A53" w:rsidP="009D1A53">
            <w:pPr>
              <w:spacing w:after="0" w:line="240" w:lineRule="auto"/>
              <w:jc w:val="both"/>
              <w:rPr>
                <w:rFonts w:ascii="Times New Roman" w:eastAsia="Times New Roman" w:hAnsi="Times New Roman" w:cs="Times New Roman"/>
                <w:b/>
                <w:bCs/>
                <w:sz w:val="24"/>
                <w:szCs w:val="24"/>
              </w:rPr>
            </w:pPr>
            <w:r w:rsidRPr="009D1A53">
              <w:rPr>
                <w:rFonts w:ascii="Times New Roman" w:eastAsia="Times New Roman" w:hAnsi="Times New Roman" w:cs="Times New Roman"/>
                <w:b/>
                <w:bCs/>
                <w:sz w:val="24"/>
                <w:szCs w:val="24"/>
              </w:rPr>
              <w:t xml:space="preserve">Asukoht </w:t>
            </w:r>
          </w:p>
          <w:p w14:paraId="04CB93DA" w14:textId="77777777" w:rsidR="009D1A53" w:rsidRPr="009D1A53" w:rsidRDefault="009D1A53" w:rsidP="009D1A53">
            <w:pPr>
              <w:spacing w:after="0" w:line="240" w:lineRule="auto"/>
              <w:jc w:val="both"/>
              <w:rPr>
                <w:rFonts w:ascii="Times New Roman" w:eastAsia="Times New Roman" w:hAnsi="Times New Roman" w:cs="Times New Roman"/>
                <w:b/>
                <w:bCs/>
                <w:sz w:val="24"/>
                <w:szCs w:val="24"/>
              </w:rPr>
            </w:pPr>
            <w:r w:rsidRPr="009D1A53">
              <w:rPr>
                <w:rFonts w:ascii="Times New Roman" w:eastAsia="Times New Roman" w:hAnsi="Times New Roman" w:cs="Times New Roman"/>
                <w:b/>
                <w:bCs/>
                <w:sz w:val="24"/>
                <w:szCs w:val="24"/>
              </w:rPr>
              <w:t>(nt linn)</w:t>
            </w:r>
          </w:p>
        </w:tc>
      </w:tr>
      <w:tr w:rsidR="009D1A53" w:rsidRPr="009D1A53" w14:paraId="6ADE2417" w14:textId="77777777" w:rsidTr="008803C8">
        <w:tc>
          <w:tcPr>
            <w:tcW w:w="594" w:type="pct"/>
            <w:vMerge w:val="restart"/>
          </w:tcPr>
          <w:p w14:paraId="1A3DA55B" w14:textId="49FD5878" w:rsidR="009D1A53" w:rsidRDefault="00B23337" w:rsidP="009D1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09.2015-</w:t>
            </w:r>
          </w:p>
          <w:p w14:paraId="0B15A9B7" w14:textId="1737C737" w:rsidR="00B23337" w:rsidRPr="00B23337" w:rsidRDefault="00B23337" w:rsidP="009D1A5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04.2016</w:t>
            </w:r>
          </w:p>
        </w:tc>
        <w:tc>
          <w:tcPr>
            <w:tcW w:w="1508" w:type="pct"/>
            <w:vMerge w:val="restart"/>
          </w:tcPr>
          <w:p w14:paraId="591C87CD" w14:textId="664C28F3" w:rsidR="009D1A53" w:rsidRPr="009D1A53" w:rsidRDefault="00840BEE" w:rsidP="009D1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Hankedokumentatsiooni ettevalmistamine (sh tehnilise kirjelduse ja turuanalüüsi koostamine)</w:t>
            </w:r>
            <w:r w:rsidR="008E2D16">
              <w:rPr>
                <w:rFonts w:ascii="Times New Roman" w:eastAsia="Times New Roman" w:hAnsi="Times New Roman" w:cs="Times New Roman"/>
                <w:sz w:val="24"/>
                <w:szCs w:val="24"/>
              </w:rPr>
              <w:t>.</w:t>
            </w:r>
          </w:p>
        </w:tc>
        <w:tc>
          <w:tcPr>
            <w:tcW w:w="1565" w:type="pct"/>
            <w:vMerge w:val="restart"/>
          </w:tcPr>
          <w:p w14:paraId="3692B7C3" w14:textId="32172D67" w:rsidR="009D1A53" w:rsidRPr="009D1A53" w:rsidRDefault="00840BEE" w:rsidP="009D1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Hankedokumentatsioon on ette valmistatud (sh tehn</w:t>
            </w:r>
            <w:r w:rsidR="008E2D16">
              <w:rPr>
                <w:rFonts w:ascii="Times New Roman" w:eastAsia="Times New Roman" w:hAnsi="Times New Roman" w:cs="Times New Roman"/>
                <w:sz w:val="24"/>
                <w:szCs w:val="24"/>
              </w:rPr>
              <w:t>iline kirjeldus ja turuanalüüs).</w:t>
            </w:r>
          </w:p>
        </w:tc>
        <w:tc>
          <w:tcPr>
            <w:tcW w:w="1334" w:type="pct"/>
          </w:tcPr>
          <w:p w14:paraId="35A08A15" w14:textId="4D7FF47D" w:rsidR="009D1A53" w:rsidRPr="009D1A53" w:rsidRDefault="00840BEE" w:rsidP="009D1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 meeskond</w:t>
            </w:r>
          </w:p>
        </w:tc>
      </w:tr>
      <w:tr w:rsidR="009D1A53" w:rsidRPr="009D1A53" w14:paraId="0A7B3BFA" w14:textId="77777777" w:rsidTr="008803C8">
        <w:tc>
          <w:tcPr>
            <w:tcW w:w="594" w:type="pct"/>
            <w:vMerge/>
          </w:tcPr>
          <w:p w14:paraId="671B65BD"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508" w:type="pct"/>
            <w:vMerge/>
          </w:tcPr>
          <w:p w14:paraId="211AE658" w14:textId="77777777" w:rsidR="009D1A53" w:rsidRPr="009D1A53" w:rsidRDefault="009D1A53" w:rsidP="009D1A53">
            <w:pPr>
              <w:spacing w:after="0" w:line="240" w:lineRule="auto"/>
              <w:jc w:val="both"/>
              <w:rPr>
                <w:rFonts w:ascii="Times New Roman" w:eastAsia="Times New Roman" w:hAnsi="Times New Roman" w:cs="Times New Roman"/>
                <w:iCs/>
                <w:sz w:val="24"/>
                <w:szCs w:val="24"/>
              </w:rPr>
            </w:pPr>
          </w:p>
        </w:tc>
        <w:tc>
          <w:tcPr>
            <w:tcW w:w="1565" w:type="pct"/>
            <w:vMerge/>
          </w:tcPr>
          <w:p w14:paraId="200379EA"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334" w:type="pct"/>
          </w:tcPr>
          <w:p w14:paraId="4068C579" w14:textId="77777777" w:rsidR="009D1A53" w:rsidRPr="009D1A53" w:rsidRDefault="009D1A53" w:rsidP="009D1A53">
            <w:pPr>
              <w:spacing w:after="0" w:line="240" w:lineRule="auto"/>
              <w:jc w:val="both"/>
              <w:rPr>
                <w:rFonts w:ascii="Times New Roman" w:eastAsia="Times New Roman" w:hAnsi="Times New Roman" w:cs="Times New Roman"/>
                <w:iCs/>
                <w:sz w:val="24"/>
                <w:szCs w:val="24"/>
              </w:rPr>
            </w:pPr>
            <w:r w:rsidRPr="009D1A53">
              <w:rPr>
                <w:rFonts w:ascii="Times New Roman" w:eastAsia="Times New Roman" w:hAnsi="Times New Roman" w:cs="Times New Roman"/>
                <w:iCs/>
                <w:sz w:val="24"/>
                <w:szCs w:val="24"/>
              </w:rPr>
              <w:t>Tallinn</w:t>
            </w:r>
          </w:p>
          <w:p w14:paraId="0E6C8708" w14:textId="77777777" w:rsidR="009D1A53" w:rsidRPr="009D1A53" w:rsidRDefault="009D1A53" w:rsidP="009D1A53">
            <w:pPr>
              <w:spacing w:after="0" w:line="240" w:lineRule="auto"/>
              <w:jc w:val="both"/>
              <w:rPr>
                <w:rFonts w:ascii="Times New Roman" w:eastAsia="Times New Roman" w:hAnsi="Times New Roman" w:cs="Times New Roman"/>
                <w:iCs/>
                <w:sz w:val="24"/>
                <w:szCs w:val="24"/>
              </w:rPr>
            </w:pPr>
          </w:p>
          <w:p w14:paraId="7484E9BD" w14:textId="77777777" w:rsidR="009D1A53" w:rsidRPr="009D1A53" w:rsidRDefault="009D1A53" w:rsidP="009D1A53">
            <w:pPr>
              <w:spacing w:after="0" w:line="240" w:lineRule="auto"/>
              <w:jc w:val="both"/>
              <w:rPr>
                <w:rFonts w:ascii="Times New Roman" w:eastAsia="Times New Roman" w:hAnsi="Times New Roman" w:cs="Times New Roman"/>
                <w:iCs/>
                <w:sz w:val="24"/>
                <w:szCs w:val="24"/>
              </w:rPr>
            </w:pPr>
          </w:p>
          <w:p w14:paraId="2A07DB77" w14:textId="77777777" w:rsidR="009D1A53" w:rsidRPr="009D1A53" w:rsidRDefault="009D1A53" w:rsidP="009D1A53">
            <w:pPr>
              <w:spacing w:after="0" w:line="240" w:lineRule="auto"/>
              <w:jc w:val="both"/>
              <w:rPr>
                <w:rFonts w:ascii="Times New Roman" w:eastAsia="Times New Roman" w:hAnsi="Times New Roman" w:cs="Times New Roman"/>
                <w:iCs/>
                <w:sz w:val="24"/>
                <w:szCs w:val="24"/>
              </w:rPr>
            </w:pPr>
          </w:p>
        </w:tc>
      </w:tr>
      <w:tr w:rsidR="009D1A53" w:rsidRPr="009D1A53" w14:paraId="6A16525C" w14:textId="77777777" w:rsidTr="008803C8">
        <w:trPr>
          <w:trHeight w:val="240"/>
        </w:trPr>
        <w:tc>
          <w:tcPr>
            <w:tcW w:w="594" w:type="pct"/>
            <w:vMerge w:val="restart"/>
          </w:tcPr>
          <w:p w14:paraId="34B88DD5" w14:textId="52361DE0" w:rsidR="009D1A53" w:rsidRPr="00840BEE" w:rsidRDefault="00840BEE" w:rsidP="009D1A5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05.2016</w:t>
            </w:r>
          </w:p>
        </w:tc>
        <w:tc>
          <w:tcPr>
            <w:tcW w:w="1508" w:type="pct"/>
            <w:vMerge w:val="restart"/>
          </w:tcPr>
          <w:p w14:paraId="1C1F813B" w14:textId="65571BE0" w:rsidR="00840BEE" w:rsidRPr="00840BEE" w:rsidRDefault="00840BEE" w:rsidP="00840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Hanketaotluse esitamine ja kooskõlastamine hankelepingutalitusega</w:t>
            </w:r>
            <w:r w:rsidR="008E2D16">
              <w:rPr>
                <w:rFonts w:ascii="Times New Roman" w:eastAsia="Times New Roman" w:hAnsi="Times New Roman" w:cs="Times New Roman"/>
                <w:sz w:val="24"/>
                <w:szCs w:val="24"/>
              </w:rPr>
              <w:t>.</w:t>
            </w:r>
          </w:p>
          <w:p w14:paraId="2725FE12" w14:textId="33645510" w:rsidR="009D1A53" w:rsidRPr="009D1A53" w:rsidRDefault="009D1A53" w:rsidP="009D1A53">
            <w:pPr>
              <w:spacing w:after="0" w:line="240" w:lineRule="auto"/>
              <w:jc w:val="both"/>
              <w:rPr>
                <w:rFonts w:ascii="Times New Roman" w:eastAsia="Times New Roman" w:hAnsi="Times New Roman" w:cs="Times New Roman"/>
                <w:b/>
                <w:sz w:val="24"/>
                <w:szCs w:val="24"/>
              </w:rPr>
            </w:pPr>
          </w:p>
        </w:tc>
        <w:tc>
          <w:tcPr>
            <w:tcW w:w="1565" w:type="pct"/>
            <w:vMerge w:val="restart"/>
          </w:tcPr>
          <w:p w14:paraId="7790BC45" w14:textId="59D54886" w:rsidR="009D1A53" w:rsidRPr="00840BEE" w:rsidRDefault="00840BEE" w:rsidP="009D1A53">
            <w:pPr>
              <w:spacing w:after="0" w:line="240" w:lineRule="auto"/>
              <w:jc w:val="both"/>
              <w:rPr>
                <w:rFonts w:ascii="Times New Roman" w:eastAsia="Times New Roman" w:hAnsi="Times New Roman" w:cs="Times New Roman"/>
                <w:sz w:val="24"/>
                <w:szCs w:val="24"/>
              </w:rPr>
            </w:pPr>
            <w:r w:rsidRPr="00840BEE">
              <w:rPr>
                <w:rFonts w:ascii="Times New Roman" w:eastAsia="SimSun" w:hAnsi="Times New Roman" w:cs="Times New Roman"/>
                <w:kern w:val="1"/>
                <w:sz w:val="24"/>
                <w:szCs w:val="24"/>
                <w:lang w:eastAsia="zh-CN" w:bidi="hi-IN"/>
              </w:rPr>
              <w:t>Hanketaotlus on esitatud ja kooskõlastatud hankelepingutalitusega</w:t>
            </w:r>
            <w:r w:rsidR="008E2D16">
              <w:rPr>
                <w:rFonts w:ascii="Times New Roman" w:eastAsia="SimSun" w:hAnsi="Times New Roman" w:cs="Times New Roman"/>
                <w:kern w:val="1"/>
                <w:sz w:val="24"/>
                <w:szCs w:val="24"/>
                <w:lang w:eastAsia="zh-CN" w:bidi="hi-IN"/>
              </w:rPr>
              <w:t>.</w:t>
            </w:r>
          </w:p>
        </w:tc>
        <w:tc>
          <w:tcPr>
            <w:tcW w:w="1334" w:type="pct"/>
          </w:tcPr>
          <w:p w14:paraId="0693AB11" w14:textId="53D8A711" w:rsidR="009D1A53" w:rsidRPr="00840BEE" w:rsidRDefault="00840BEE" w:rsidP="00840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Projektijuht Logistikabüroo hanke- ja lepingutalitus (LB HLT)</w:t>
            </w:r>
          </w:p>
        </w:tc>
      </w:tr>
      <w:tr w:rsidR="009D1A53" w:rsidRPr="009D1A53" w14:paraId="4AD9C6D8" w14:textId="77777777" w:rsidTr="008803C8">
        <w:trPr>
          <w:trHeight w:val="2288"/>
        </w:trPr>
        <w:tc>
          <w:tcPr>
            <w:tcW w:w="594" w:type="pct"/>
            <w:vMerge/>
          </w:tcPr>
          <w:p w14:paraId="7562938C"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508" w:type="pct"/>
            <w:vMerge/>
          </w:tcPr>
          <w:p w14:paraId="61C352ED"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565" w:type="pct"/>
            <w:vMerge/>
          </w:tcPr>
          <w:p w14:paraId="1D512BAF"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334" w:type="pct"/>
          </w:tcPr>
          <w:p w14:paraId="7B9E4C33" w14:textId="398E0879" w:rsidR="009D1A53" w:rsidRPr="00840BEE" w:rsidRDefault="00840BEE" w:rsidP="009D1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Tallinn</w:t>
            </w:r>
          </w:p>
          <w:p w14:paraId="02DE44DB" w14:textId="77777777" w:rsidR="009D1A53" w:rsidRDefault="009D1A53" w:rsidP="009D1A53">
            <w:pPr>
              <w:spacing w:after="0" w:line="240" w:lineRule="auto"/>
              <w:jc w:val="both"/>
              <w:rPr>
                <w:rFonts w:ascii="Times New Roman" w:eastAsia="Times New Roman" w:hAnsi="Times New Roman" w:cs="Times New Roman"/>
                <w:i/>
                <w:sz w:val="24"/>
                <w:szCs w:val="24"/>
              </w:rPr>
            </w:pPr>
          </w:p>
          <w:p w14:paraId="240430A5" w14:textId="77777777" w:rsidR="009D1A53" w:rsidRDefault="009D1A53" w:rsidP="009D1A53">
            <w:pPr>
              <w:spacing w:after="0" w:line="240" w:lineRule="auto"/>
              <w:jc w:val="both"/>
              <w:rPr>
                <w:rFonts w:ascii="Times New Roman" w:eastAsia="Times New Roman" w:hAnsi="Times New Roman" w:cs="Times New Roman"/>
                <w:i/>
                <w:sz w:val="24"/>
                <w:szCs w:val="24"/>
              </w:rPr>
            </w:pPr>
          </w:p>
          <w:p w14:paraId="4FCAEE6D" w14:textId="77777777" w:rsidR="009D1A53" w:rsidRDefault="009D1A53" w:rsidP="009D1A53">
            <w:pPr>
              <w:spacing w:after="0" w:line="240" w:lineRule="auto"/>
              <w:jc w:val="both"/>
              <w:rPr>
                <w:rFonts w:ascii="Times New Roman" w:eastAsia="Times New Roman" w:hAnsi="Times New Roman" w:cs="Times New Roman"/>
                <w:i/>
                <w:sz w:val="24"/>
                <w:szCs w:val="24"/>
              </w:rPr>
            </w:pPr>
          </w:p>
          <w:p w14:paraId="3729BD31" w14:textId="77777777" w:rsidR="009D1A53" w:rsidRDefault="009D1A53" w:rsidP="009D1A53">
            <w:pPr>
              <w:spacing w:after="0" w:line="240" w:lineRule="auto"/>
              <w:jc w:val="both"/>
              <w:rPr>
                <w:rFonts w:ascii="Times New Roman" w:eastAsia="Times New Roman" w:hAnsi="Times New Roman" w:cs="Times New Roman"/>
                <w:i/>
                <w:sz w:val="24"/>
                <w:szCs w:val="24"/>
              </w:rPr>
            </w:pPr>
          </w:p>
          <w:p w14:paraId="574BC25D" w14:textId="77777777" w:rsidR="009D1A53" w:rsidRDefault="009D1A53" w:rsidP="009D1A53">
            <w:pPr>
              <w:spacing w:after="0" w:line="240" w:lineRule="auto"/>
              <w:jc w:val="both"/>
              <w:rPr>
                <w:rFonts w:ascii="Times New Roman" w:eastAsia="Times New Roman" w:hAnsi="Times New Roman" w:cs="Times New Roman"/>
                <w:i/>
                <w:sz w:val="24"/>
                <w:szCs w:val="24"/>
              </w:rPr>
            </w:pPr>
          </w:p>
          <w:p w14:paraId="106C4128" w14:textId="77777777" w:rsidR="009D1A53" w:rsidRDefault="009D1A53" w:rsidP="009D1A53">
            <w:pPr>
              <w:spacing w:after="0" w:line="240" w:lineRule="auto"/>
              <w:jc w:val="both"/>
              <w:rPr>
                <w:rFonts w:ascii="Times New Roman" w:eastAsia="Times New Roman" w:hAnsi="Times New Roman" w:cs="Times New Roman"/>
                <w:i/>
                <w:sz w:val="24"/>
                <w:szCs w:val="24"/>
              </w:rPr>
            </w:pPr>
          </w:p>
          <w:p w14:paraId="4E05AD64" w14:textId="6429B7C0" w:rsidR="009D1A53" w:rsidRPr="009D1A53" w:rsidRDefault="009D1A53" w:rsidP="009D1A53">
            <w:pPr>
              <w:spacing w:after="0" w:line="240" w:lineRule="auto"/>
              <w:jc w:val="both"/>
              <w:rPr>
                <w:rFonts w:ascii="Times New Roman" w:eastAsia="Times New Roman" w:hAnsi="Times New Roman" w:cs="Times New Roman"/>
                <w:b/>
                <w:sz w:val="24"/>
                <w:szCs w:val="24"/>
              </w:rPr>
            </w:pPr>
          </w:p>
        </w:tc>
      </w:tr>
      <w:tr w:rsidR="009D1A53" w:rsidRPr="009D1A53" w14:paraId="4AB35BA3" w14:textId="77777777" w:rsidTr="008803C8">
        <w:trPr>
          <w:trHeight w:val="232"/>
        </w:trPr>
        <w:tc>
          <w:tcPr>
            <w:tcW w:w="594" w:type="pct"/>
            <w:vMerge w:val="restart"/>
            <w:tcBorders>
              <w:bottom w:val="single" w:sz="4" w:space="0" w:color="auto"/>
            </w:tcBorders>
          </w:tcPr>
          <w:p w14:paraId="0CE7B52D" w14:textId="65754F90" w:rsidR="00840BEE" w:rsidRPr="00840BEE" w:rsidRDefault="00840BEE" w:rsidP="009D1A53">
            <w:pPr>
              <w:spacing w:after="0" w:line="240" w:lineRule="auto"/>
              <w:jc w:val="both"/>
              <w:rPr>
                <w:rFonts w:ascii="Times New Roman" w:eastAsia="Times New Roman" w:hAnsi="Times New Roman" w:cs="Times New Roman"/>
                <w:i/>
                <w:sz w:val="24"/>
                <w:szCs w:val="24"/>
              </w:rPr>
            </w:pPr>
            <w:r w:rsidRPr="00840BEE">
              <w:rPr>
                <w:rFonts w:ascii="Times New Roman" w:eastAsia="Times New Roman" w:hAnsi="Times New Roman" w:cs="Times New Roman"/>
                <w:i/>
                <w:sz w:val="24"/>
                <w:szCs w:val="24"/>
              </w:rPr>
              <w:t>(Kehtiv: 06.2016-</w:t>
            </w:r>
            <w:r>
              <w:rPr>
                <w:rFonts w:ascii="Times New Roman" w:eastAsia="Times New Roman" w:hAnsi="Times New Roman" w:cs="Times New Roman"/>
                <w:i/>
                <w:sz w:val="24"/>
                <w:szCs w:val="24"/>
              </w:rPr>
              <w:t>09.2016</w:t>
            </w:r>
            <w:r w:rsidRPr="00840BEE">
              <w:rPr>
                <w:rFonts w:ascii="Times New Roman" w:eastAsia="Times New Roman" w:hAnsi="Times New Roman" w:cs="Times New Roman"/>
                <w:i/>
                <w:sz w:val="24"/>
                <w:szCs w:val="24"/>
              </w:rPr>
              <w:t>)</w:t>
            </w:r>
          </w:p>
          <w:p w14:paraId="301E428F" w14:textId="77777777" w:rsidR="00840BEE" w:rsidRDefault="00840BEE" w:rsidP="009D1A53">
            <w:pPr>
              <w:spacing w:after="0" w:line="240" w:lineRule="auto"/>
              <w:jc w:val="both"/>
              <w:rPr>
                <w:rFonts w:ascii="Times New Roman" w:eastAsia="Times New Roman" w:hAnsi="Times New Roman" w:cs="Times New Roman"/>
                <w:sz w:val="24"/>
                <w:szCs w:val="24"/>
              </w:rPr>
            </w:pPr>
          </w:p>
          <w:p w14:paraId="1FAE2D6E" w14:textId="0BC48324" w:rsidR="009D1A53" w:rsidRPr="00840BEE" w:rsidRDefault="00840BEE" w:rsidP="009D1A53">
            <w:pPr>
              <w:spacing w:after="0" w:line="240" w:lineRule="auto"/>
              <w:jc w:val="both"/>
              <w:rPr>
                <w:rFonts w:ascii="Times New Roman" w:eastAsia="Times New Roman" w:hAnsi="Times New Roman" w:cs="Times New Roman"/>
                <w:b/>
                <w:sz w:val="24"/>
                <w:szCs w:val="24"/>
              </w:rPr>
            </w:pPr>
            <w:r w:rsidRPr="00840BEE">
              <w:rPr>
                <w:rFonts w:ascii="Times New Roman" w:eastAsia="Times New Roman" w:hAnsi="Times New Roman" w:cs="Times New Roman"/>
                <w:b/>
                <w:sz w:val="24"/>
                <w:szCs w:val="24"/>
              </w:rPr>
              <w:t>06.2016-06.2017</w:t>
            </w:r>
          </w:p>
        </w:tc>
        <w:tc>
          <w:tcPr>
            <w:tcW w:w="1508" w:type="pct"/>
            <w:vMerge w:val="restart"/>
            <w:tcBorders>
              <w:bottom w:val="single" w:sz="4" w:space="0" w:color="auto"/>
            </w:tcBorders>
          </w:tcPr>
          <w:p w14:paraId="78118A15" w14:textId="69401894" w:rsidR="009D1A53" w:rsidRPr="009D1A53" w:rsidDel="00EB3FEA" w:rsidRDefault="00840BEE" w:rsidP="009D1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Hanke läbiviimine, tulemuste hindamine (sisaldab väliteste) ja võitja väljakuulutamine.</w:t>
            </w:r>
          </w:p>
        </w:tc>
        <w:tc>
          <w:tcPr>
            <w:tcW w:w="1565" w:type="pct"/>
            <w:vMerge w:val="restart"/>
            <w:tcBorders>
              <w:bottom w:val="single" w:sz="4" w:space="0" w:color="auto"/>
            </w:tcBorders>
          </w:tcPr>
          <w:p w14:paraId="53EB3F83" w14:textId="5AFBDC4D" w:rsidR="009D1A53" w:rsidRPr="009D1A53" w:rsidDel="00EB3FEA" w:rsidRDefault="00840BEE" w:rsidP="009D1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Hange on läbi viidud ja võitja välja kuulutatud.</w:t>
            </w:r>
          </w:p>
        </w:tc>
        <w:tc>
          <w:tcPr>
            <w:tcW w:w="1334" w:type="pct"/>
            <w:tcBorders>
              <w:bottom w:val="single" w:sz="4" w:space="0" w:color="auto"/>
            </w:tcBorders>
          </w:tcPr>
          <w:p w14:paraId="0C5C4442" w14:textId="0B3F5D74" w:rsidR="009D1A53" w:rsidRPr="009D1A53" w:rsidRDefault="009D1A53" w:rsidP="009D1A53">
            <w:pPr>
              <w:spacing w:after="0" w:line="240" w:lineRule="auto"/>
              <w:jc w:val="both"/>
              <w:rPr>
                <w:rFonts w:ascii="Times New Roman" w:eastAsia="Times New Roman" w:hAnsi="Times New Roman" w:cs="Times New Roman"/>
                <w:sz w:val="24"/>
                <w:szCs w:val="24"/>
              </w:rPr>
            </w:pPr>
            <w:r w:rsidRPr="009D1A53">
              <w:rPr>
                <w:rFonts w:ascii="Times New Roman" w:eastAsia="Times New Roman" w:hAnsi="Times New Roman" w:cs="Times New Roman"/>
                <w:sz w:val="24"/>
                <w:szCs w:val="24"/>
              </w:rPr>
              <w:t xml:space="preserve"> </w:t>
            </w:r>
            <w:r w:rsidR="00840BEE">
              <w:rPr>
                <w:rFonts w:ascii="Times New Roman" w:eastAsia="Times New Roman" w:hAnsi="Times New Roman" w:cs="Times New Roman"/>
                <w:sz w:val="24"/>
                <w:szCs w:val="24"/>
              </w:rPr>
              <w:t>LB HLT Projekti meeskond</w:t>
            </w:r>
          </w:p>
        </w:tc>
      </w:tr>
      <w:tr w:rsidR="009D1A53" w:rsidRPr="009D1A53" w14:paraId="03E27331" w14:textId="77777777" w:rsidTr="008803C8">
        <w:trPr>
          <w:trHeight w:val="231"/>
        </w:trPr>
        <w:tc>
          <w:tcPr>
            <w:tcW w:w="594" w:type="pct"/>
            <w:vMerge/>
            <w:tcBorders>
              <w:top w:val="single" w:sz="4" w:space="0" w:color="auto"/>
              <w:bottom w:val="single" w:sz="4" w:space="0" w:color="auto"/>
            </w:tcBorders>
          </w:tcPr>
          <w:p w14:paraId="5DCF56E0"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508" w:type="pct"/>
            <w:vMerge/>
            <w:tcBorders>
              <w:top w:val="single" w:sz="4" w:space="0" w:color="auto"/>
              <w:bottom w:val="single" w:sz="4" w:space="0" w:color="auto"/>
            </w:tcBorders>
          </w:tcPr>
          <w:p w14:paraId="7644C755" w14:textId="77777777" w:rsidR="009D1A53" w:rsidRPr="009D1A53" w:rsidRDefault="009D1A53" w:rsidP="009D1A53">
            <w:pPr>
              <w:spacing w:after="0" w:line="240" w:lineRule="auto"/>
              <w:jc w:val="both"/>
              <w:rPr>
                <w:rFonts w:ascii="Times New Roman" w:eastAsia="Times New Roman" w:hAnsi="Times New Roman" w:cs="Times New Roman"/>
                <w:kern w:val="1"/>
                <w:sz w:val="24"/>
                <w:szCs w:val="24"/>
              </w:rPr>
            </w:pPr>
          </w:p>
        </w:tc>
        <w:tc>
          <w:tcPr>
            <w:tcW w:w="1565" w:type="pct"/>
            <w:vMerge/>
            <w:tcBorders>
              <w:top w:val="single" w:sz="4" w:space="0" w:color="auto"/>
              <w:bottom w:val="single" w:sz="4" w:space="0" w:color="auto"/>
            </w:tcBorders>
          </w:tcPr>
          <w:p w14:paraId="47A000AA"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334" w:type="pct"/>
            <w:tcBorders>
              <w:top w:val="single" w:sz="4" w:space="0" w:color="auto"/>
              <w:bottom w:val="single" w:sz="4" w:space="0" w:color="auto"/>
            </w:tcBorders>
          </w:tcPr>
          <w:p w14:paraId="60464C1A" w14:textId="18F0D8B3" w:rsidR="009D1A53" w:rsidRPr="009D1A53" w:rsidRDefault="00840BEE" w:rsidP="00840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w:t>
            </w:r>
          </w:p>
        </w:tc>
      </w:tr>
      <w:tr w:rsidR="009D1A53" w:rsidRPr="009D1A53" w14:paraId="5D281D89" w14:textId="77777777" w:rsidTr="008803C8">
        <w:trPr>
          <w:trHeight w:val="968"/>
        </w:trPr>
        <w:tc>
          <w:tcPr>
            <w:tcW w:w="594" w:type="pct"/>
            <w:vMerge w:val="restart"/>
            <w:tcBorders>
              <w:top w:val="single" w:sz="4" w:space="0" w:color="auto"/>
            </w:tcBorders>
          </w:tcPr>
          <w:p w14:paraId="09766805" w14:textId="60EB920C" w:rsidR="009D1A53" w:rsidRPr="00840BEE" w:rsidRDefault="00840BEE" w:rsidP="009D1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11.2016</w:t>
            </w:r>
          </w:p>
          <w:p w14:paraId="1E8137C6" w14:textId="77777777" w:rsidR="009D1A53" w:rsidRDefault="009D1A53" w:rsidP="009D1A53">
            <w:pPr>
              <w:spacing w:after="0" w:line="240" w:lineRule="auto"/>
              <w:jc w:val="both"/>
              <w:rPr>
                <w:rFonts w:ascii="Times New Roman" w:eastAsia="Times New Roman" w:hAnsi="Times New Roman" w:cs="Times New Roman"/>
                <w:i/>
                <w:sz w:val="24"/>
                <w:szCs w:val="24"/>
              </w:rPr>
            </w:pPr>
          </w:p>
          <w:p w14:paraId="013CC020" w14:textId="77777777" w:rsidR="009D1A53" w:rsidRDefault="009D1A53" w:rsidP="009D1A53">
            <w:pPr>
              <w:spacing w:after="0" w:line="240" w:lineRule="auto"/>
              <w:jc w:val="both"/>
              <w:rPr>
                <w:rFonts w:ascii="Times New Roman" w:eastAsia="Times New Roman" w:hAnsi="Times New Roman" w:cs="Times New Roman"/>
                <w:b/>
                <w:sz w:val="24"/>
                <w:szCs w:val="24"/>
              </w:rPr>
            </w:pPr>
          </w:p>
          <w:p w14:paraId="12A3495E" w14:textId="77777777" w:rsidR="009D1A53" w:rsidRDefault="009D1A53" w:rsidP="009D1A53">
            <w:pPr>
              <w:spacing w:after="0" w:line="240" w:lineRule="auto"/>
              <w:jc w:val="both"/>
              <w:rPr>
                <w:rFonts w:ascii="Times New Roman" w:eastAsia="Times New Roman" w:hAnsi="Times New Roman" w:cs="Times New Roman"/>
                <w:b/>
                <w:sz w:val="24"/>
                <w:szCs w:val="24"/>
              </w:rPr>
            </w:pPr>
          </w:p>
          <w:p w14:paraId="1D426867" w14:textId="77777777" w:rsidR="009D1A53" w:rsidRDefault="009D1A53" w:rsidP="009D1A53">
            <w:pPr>
              <w:spacing w:after="0" w:line="240" w:lineRule="auto"/>
              <w:jc w:val="both"/>
              <w:rPr>
                <w:rFonts w:ascii="Times New Roman" w:eastAsia="Times New Roman" w:hAnsi="Times New Roman" w:cs="Times New Roman"/>
                <w:b/>
                <w:sz w:val="24"/>
                <w:szCs w:val="24"/>
              </w:rPr>
            </w:pPr>
          </w:p>
          <w:p w14:paraId="17AC00D0" w14:textId="77777777" w:rsidR="009D1A53" w:rsidRDefault="009D1A53" w:rsidP="009D1A53">
            <w:pPr>
              <w:spacing w:after="0" w:line="240" w:lineRule="auto"/>
              <w:jc w:val="both"/>
              <w:rPr>
                <w:rFonts w:ascii="Times New Roman" w:eastAsia="Times New Roman" w:hAnsi="Times New Roman" w:cs="Times New Roman"/>
                <w:b/>
                <w:sz w:val="24"/>
                <w:szCs w:val="24"/>
              </w:rPr>
            </w:pPr>
          </w:p>
          <w:p w14:paraId="2169C7F0" w14:textId="56D72A1D" w:rsidR="009D1A53" w:rsidRPr="009D1A53" w:rsidRDefault="009D1A53" w:rsidP="009D1A53">
            <w:pPr>
              <w:spacing w:after="0" w:line="240" w:lineRule="auto"/>
              <w:jc w:val="both"/>
              <w:rPr>
                <w:rFonts w:ascii="Times New Roman" w:eastAsia="Times New Roman" w:hAnsi="Times New Roman" w:cs="Times New Roman"/>
                <w:b/>
                <w:sz w:val="24"/>
                <w:szCs w:val="24"/>
              </w:rPr>
            </w:pPr>
          </w:p>
        </w:tc>
        <w:tc>
          <w:tcPr>
            <w:tcW w:w="1508" w:type="pct"/>
            <w:vMerge w:val="restart"/>
            <w:tcBorders>
              <w:top w:val="single" w:sz="4" w:space="0" w:color="auto"/>
            </w:tcBorders>
          </w:tcPr>
          <w:p w14:paraId="3CA7EF09" w14:textId="0FA4B0DD" w:rsidR="009D1A53" w:rsidRPr="00840BEE" w:rsidRDefault="00840BEE" w:rsidP="009D1A53">
            <w:pPr>
              <w:spacing w:after="0" w:line="240" w:lineRule="auto"/>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kern w:val="1"/>
                <w:sz w:val="24"/>
                <w:szCs w:val="24"/>
                <w:lang w:eastAsia="zh-CN" w:bidi="hi-IN"/>
              </w:rPr>
              <w:t>Vahearuande koostamine ja esitamine.</w:t>
            </w:r>
          </w:p>
          <w:p w14:paraId="7228114F" w14:textId="2AAE84BC" w:rsidR="009D1A53" w:rsidRPr="009D1A53" w:rsidRDefault="009D1A53" w:rsidP="009D1A53">
            <w:pPr>
              <w:spacing w:after="0" w:line="240" w:lineRule="auto"/>
              <w:jc w:val="both"/>
              <w:rPr>
                <w:rFonts w:ascii="Times New Roman" w:eastAsia="Times New Roman" w:hAnsi="Times New Roman" w:cs="Times New Roman"/>
                <w:kern w:val="1"/>
                <w:sz w:val="24"/>
                <w:szCs w:val="24"/>
              </w:rPr>
            </w:pPr>
          </w:p>
        </w:tc>
        <w:tc>
          <w:tcPr>
            <w:tcW w:w="1565" w:type="pct"/>
            <w:vMerge w:val="restart"/>
            <w:tcBorders>
              <w:top w:val="single" w:sz="4" w:space="0" w:color="auto"/>
            </w:tcBorders>
          </w:tcPr>
          <w:p w14:paraId="21A70510" w14:textId="3C21CBE0" w:rsidR="009D1A53" w:rsidRPr="00840BEE" w:rsidRDefault="00840BEE" w:rsidP="009D1A53">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Vahearuanne on koostatud ja tähtaegselt esitatud.</w:t>
            </w:r>
          </w:p>
          <w:p w14:paraId="062CFCB6" w14:textId="5D1702E6"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334" w:type="pct"/>
            <w:tcBorders>
              <w:top w:val="single" w:sz="4" w:space="0" w:color="auto"/>
              <w:bottom w:val="single" w:sz="4" w:space="0" w:color="auto"/>
            </w:tcBorders>
          </w:tcPr>
          <w:p w14:paraId="06E79315" w14:textId="7F017D37" w:rsidR="009D1A53" w:rsidRPr="009D1A53" w:rsidRDefault="00840BEE" w:rsidP="009D1A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Projektijuht</w:t>
            </w:r>
          </w:p>
          <w:p w14:paraId="7D02529C" w14:textId="17777E58" w:rsidR="009D1A53" w:rsidRPr="009D1A53" w:rsidRDefault="00840BEE" w:rsidP="009D1A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Tallinn</w:t>
            </w:r>
          </w:p>
        </w:tc>
      </w:tr>
      <w:tr w:rsidR="009D1A53" w:rsidRPr="009D1A53" w14:paraId="61EDF687" w14:textId="77777777" w:rsidTr="008803C8">
        <w:trPr>
          <w:trHeight w:val="967"/>
        </w:trPr>
        <w:tc>
          <w:tcPr>
            <w:tcW w:w="594" w:type="pct"/>
            <w:vMerge/>
            <w:tcBorders>
              <w:bottom w:val="single" w:sz="4" w:space="0" w:color="auto"/>
            </w:tcBorders>
          </w:tcPr>
          <w:p w14:paraId="6701FC24"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508" w:type="pct"/>
            <w:vMerge/>
            <w:tcBorders>
              <w:bottom w:val="single" w:sz="4" w:space="0" w:color="auto"/>
            </w:tcBorders>
          </w:tcPr>
          <w:p w14:paraId="5232D615" w14:textId="77777777" w:rsidR="009D1A53" w:rsidRPr="009D1A53" w:rsidRDefault="009D1A53" w:rsidP="009D1A53">
            <w:pPr>
              <w:spacing w:after="0" w:line="240" w:lineRule="auto"/>
              <w:jc w:val="both"/>
              <w:rPr>
                <w:rFonts w:ascii="Times New Roman" w:eastAsia="SimSun" w:hAnsi="Times New Roman" w:cs="Times New Roman"/>
                <w:kern w:val="1"/>
                <w:sz w:val="24"/>
                <w:szCs w:val="24"/>
                <w:lang w:eastAsia="zh-CN" w:bidi="hi-IN"/>
              </w:rPr>
            </w:pPr>
          </w:p>
        </w:tc>
        <w:tc>
          <w:tcPr>
            <w:tcW w:w="1565" w:type="pct"/>
            <w:vMerge/>
            <w:tcBorders>
              <w:bottom w:val="single" w:sz="4" w:space="0" w:color="auto"/>
            </w:tcBorders>
          </w:tcPr>
          <w:p w14:paraId="034BB7C7" w14:textId="77777777" w:rsidR="009D1A53" w:rsidRPr="009D1A53" w:rsidRDefault="009D1A53" w:rsidP="009D1A53">
            <w:pPr>
              <w:spacing w:after="0" w:line="240" w:lineRule="auto"/>
              <w:jc w:val="both"/>
              <w:rPr>
                <w:rFonts w:ascii="Times New Roman" w:eastAsia="SimSun" w:hAnsi="Times New Roman" w:cs="Times New Roman"/>
                <w:kern w:val="1"/>
                <w:sz w:val="24"/>
                <w:szCs w:val="24"/>
                <w:lang w:eastAsia="zh-CN" w:bidi="hi-IN"/>
              </w:rPr>
            </w:pPr>
          </w:p>
        </w:tc>
        <w:tc>
          <w:tcPr>
            <w:tcW w:w="1334" w:type="pct"/>
            <w:tcBorders>
              <w:top w:val="single" w:sz="4" w:space="0" w:color="auto"/>
              <w:bottom w:val="single" w:sz="4" w:space="0" w:color="auto"/>
            </w:tcBorders>
          </w:tcPr>
          <w:p w14:paraId="4ECE7867" w14:textId="77777777" w:rsidR="009D1A53" w:rsidRPr="009D1A53" w:rsidRDefault="009D1A53" w:rsidP="00840BEE">
            <w:pPr>
              <w:jc w:val="both"/>
              <w:rPr>
                <w:rFonts w:ascii="Times New Roman" w:eastAsia="Times New Roman" w:hAnsi="Times New Roman" w:cs="Times New Roman"/>
                <w:sz w:val="24"/>
                <w:szCs w:val="24"/>
              </w:rPr>
            </w:pPr>
          </w:p>
        </w:tc>
      </w:tr>
      <w:tr w:rsidR="009D1A53" w:rsidRPr="009D1A53" w14:paraId="3935959C" w14:textId="77777777" w:rsidTr="008803C8">
        <w:trPr>
          <w:trHeight w:val="278"/>
        </w:trPr>
        <w:tc>
          <w:tcPr>
            <w:tcW w:w="594" w:type="pct"/>
            <w:vMerge w:val="restart"/>
            <w:tcBorders>
              <w:top w:val="single" w:sz="4" w:space="0" w:color="auto"/>
            </w:tcBorders>
          </w:tcPr>
          <w:p w14:paraId="3EA02F48" w14:textId="77777777" w:rsidR="00D617FE" w:rsidRDefault="00840BEE" w:rsidP="009D1A53">
            <w:pPr>
              <w:spacing w:after="0" w:line="240" w:lineRule="auto"/>
              <w:jc w:val="both"/>
              <w:rPr>
                <w:rFonts w:ascii="Times New Roman" w:eastAsia="Times New Roman" w:hAnsi="Times New Roman" w:cs="Times New Roman"/>
                <w:i/>
                <w:sz w:val="24"/>
                <w:szCs w:val="24"/>
              </w:rPr>
            </w:pPr>
            <w:r w:rsidRPr="00840BEE">
              <w:rPr>
                <w:rFonts w:ascii="Times New Roman" w:eastAsia="Times New Roman" w:hAnsi="Times New Roman" w:cs="Times New Roman"/>
                <w:i/>
                <w:sz w:val="24"/>
                <w:szCs w:val="24"/>
              </w:rPr>
              <w:t>(Kehtiv 10.2016)</w:t>
            </w:r>
          </w:p>
          <w:p w14:paraId="2242A5B0" w14:textId="77777777" w:rsidR="00840BEE" w:rsidRDefault="00840BEE" w:rsidP="009D1A53">
            <w:pPr>
              <w:spacing w:after="0" w:line="240" w:lineRule="auto"/>
              <w:jc w:val="both"/>
              <w:rPr>
                <w:rFonts w:ascii="Times New Roman" w:eastAsia="Times New Roman" w:hAnsi="Times New Roman" w:cs="Times New Roman"/>
                <w:i/>
                <w:sz w:val="24"/>
                <w:szCs w:val="24"/>
              </w:rPr>
            </w:pPr>
          </w:p>
          <w:p w14:paraId="011771E9" w14:textId="71DB242E" w:rsidR="00840BEE" w:rsidRPr="00840BEE" w:rsidRDefault="00840BEE" w:rsidP="009D1A53">
            <w:pPr>
              <w:spacing w:after="0" w:line="240" w:lineRule="auto"/>
              <w:jc w:val="both"/>
              <w:rPr>
                <w:rFonts w:ascii="Times New Roman" w:eastAsia="Times New Roman" w:hAnsi="Times New Roman" w:cs="Times New Roman"/>
                <w:b/>
                <w:sz w:val="24"/>
                <w:szCs w:val="24"/>
              </w:rPr>
            </w:pPr>
            <w:r w:rsidRPr="00840BEE">
              <w:rPr>
                <w:rFonts w:ascii="Times New Roman" w:eastAsia="Times New Roman" w:hAnsi="Times New Roman" w:cs="Times New Roman"/>
                <w:b/>
                <w:sz w:val="24"/>
                <w:szCs w:val="24"/>
              </w:rPr>
              <w:t>07.2017</w:t>
            </w:r>
          </w:p>
        </w:tc>
        <w:tc>
          <w:tcPr>
            <w:tcW w:w="1508" w:type="pct"/>
            <w:vMerge w:val="restart"/>
            <w:tcBorders>
              <w:top w:val="single" w:sz="4" w:space="0" w:color="auto"/>
            </w:tcBorders>
          </w:tcPr>
          <w:p w14:paraId="1748003E" w14:textId="7F07F158" w:rsidR="00840BEE" w:rsidRPr="00840BEE" w:rsidRDefault="00840BEE" w:rsidP="00840BEE">
            <w:pPr>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Hankelepingu sõlmimine.</w:t>
            </w:r>
          </w:p>
          <w:p w14:paraId="7B79BB74" w14:textId="71BECFB4" w:rsidR="00D617FE" w:rsidRPr="00D617FE" w:rsidRDefault="00D617FE" w:rsidP="009D1A53">
            <w:pPr>
              <w:spacing w:after="0" w:line="240" w:lineRule="auto"/>
              <w:jc w:val="both"/>
              <w:rPr>
                <w:rFonts w:ascii="Times New Roman" w:eastAsia="Times New Roman" w:hAnsi="Times New Roman" w:cs="Times New Roman"/>
                <w:b/>
                <w:kern w:val="1"/>
                <w:sz w:val="24"/>
                <w:szCs w:val="24"/>
              </w:rPr>
            </w:pPr>
          </w:p>
        </w:tc>
        <w:tc>
          <w:tcPr>
            <w:tcW w:w="1565" w:type="pct"/>
            <w:vMerge w:val="restart"/>
            <w:tcBorders>
              <w:top w:val="single" w:sz="4" w:space="0" w:color="auto"/>
            </w:tcBorders>
          </w:tcPr>
          <w:p w14:paraId="081939BF" w14:textId="6EC2A7E4" w:rsidR="00D617FE" w:rsidRPr="00840BEE" w:rsidRDefault="00840BEE" w:rsidP="009D1A53">
            <w:pPr>
              <w:spacing w:after="0" w:line="240" w:lineRule="auto"/>
              <w:jc w:val="both"/>
              <w:rPr>
                <w:rFonts w:ascii="Times New Roman" w:eastAsia="Times New Roman" w:hAnsi="Times New Roman" w:cs="Times New Roman"/>
                <w:sz w:val="24"/>
                <w:szCs w:val="24"/>
              </w:rPr>
            </w:pPr>
            <w:r w:rsidRPr="00840BEE">
              <w:rPr>
                <w:rFonts w:ascii="Times New Roman" w:eastAsia="Times New Roman" w:hAnsi="Times New Roman" w:cs="Times New Roman"/>
                <w:sz w:val="24"/>
                <w:szCs w:val="24"/>
              </w:rPr>
              <w:t>Hankeleping on sõlmitud parima pakkujaga.</w:t>
            </w:r>
          </w:p>
        </w:tc>
        <w:tc>
          <w:tcPr>
            <w:tcW w:w="1334" w:type="pct"/>
            <w:tcBorders>
              <w:top w:val="single" w:sz="4" w:space="0" w:color="auto"/>
              <w:bottom w:val="nil"/>
            </w:tcBorders>
          </w:tcPr>
          <w:p w14:paraId="3C1DF76B" w14:textId="77777777" w:rsidR="009D1A53" w:rsidRDefault="00840BEE" w:rsidP="00D617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LB HLT,</w:t>
            </w:r>
          </w:p>
          <w:p w14:paraId="5A1140EB" w14:textId="77777777" w:rsidR="00840BEE" w:rsidRDefault="00840BEE" w:rsidP="00D617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Projektijuht</w:t>
            </w:r>
          </w:p>
          <w:p w14:paraId="1C81C37F" w14:textId="52692FF4" w:rsidR="00840BEE" w:rsidRPr="009D1A53" w:rsidRDefault="00840BEE" w:rsidP="00D617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 meeskond</w:t>
            </w:r>
          </w:p>
        </w:tc>
      </w:tr>
      <w:tr w:rsidR="009D1A53" w:rsidRPr="009D1A53" w14:paraId="7F50709B" w14:textId="77777777" w:rsidTr="008803C8">
        <w:trPr>
          <w:trHeight w:val="277"/>
        </w:trPr>
        <w:tc>
          <w:tcPr>
            <w:tcW w:w="594" w:type="pct"/>
            <w:vMerge/>
          </w:tcPr>
          <w:p w14:paraId="57B95D88" w14:textId="62F454E1"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508" w:type="pct"/>
            <w:vMerge/>
          </w:tcPr>
          <w:p w14:paraId="7D461EC4"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565" w:type="pct"/>
            <w:vMerge/>
          </w:tcPr>
          <w:p w14:paraId="061748C8"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p>
        </w:tc>
        <w:tc>
          <w:tcPr>
            <w:tcW w:w="1334" w:type="pct"/>
            <w:tcBorders>
              <w:top w:val="single" w:sz="4" w:space="0" w:color="auto"/>
              <w:bottom w:val="nil"/>
            </w:tcBorders>
          </w:tcPr>
          <w:p w14:paraId="464FD2A2" w14:textId="77777777" w:rsidR="009D1A53" w:rsidRPr="009D1A53" w:rsidRDefault="009D1A53" w:rsidP="009D1A53">
            <w:pPr>
              <w:spacing w:after="0" w:line="240" w:lineRule="auto"/>
              <w:jc w:val="both"/>
              <w:rPr>
                <w:rFonts w:ascii="Times New Roman" w:eastAsia="Times New Roman" w:hAnsi="Times New Roman" w:cs="Times New Roman"/>
                <w:sz w:val="24"/>
                <w:szCs w:val="24"/>
              </w:rPr>
            </w:pPr>
            <w:r w:rsidRPr="009D1A53">
              <w:rPr>
                <w:rFonts w:ascii="Times New Roman" w:eastAsia="Times New Roman" w:hAnsi="Times New Roman" w:cs="Times New Roman"/>
                <w:sz w:val="24"/>
                <w:szCs w:val="24"/>
              </w:rPr>
              <w:t>Tallinn</w:t>
            </w:r>
          </w:p>
        </w:tc>
      </w:tr>
      <w:tr w:rsidR="00840BEE" w:rsidRPr="009D1A53" w14:paraId="2FCDAE13" w14:textId="77777777" w:rsidTr="008803C8">
        <w:trPr>
          <w:trHeight w:val="232"/>
        </w:trPr>
        <w:tc>
          <w:tcPr>
            <w:tcW w:w="594" w:type="pct"/>
            <w:vMerge w:val="restart"/>
            <w:tcBorders>
              <w:bottom w:val="single" w:sz="4" w:space="0" w:color="auto"/>
            </w:tcBorders>
          </w:tcPr>
          <w:p w14:paraId="0F202A3D" w14:textId="77777777" w:rsidR="00840BEE" w:rsidRDefault="00840BEE" w:rsidP="0087501D">
            <w:pPr>
              <w:spacing w:after="0" w:line="240" w:lineRule="auto"/>
              <w:jc w:val="both"/>
              <w:rPr>
                <w:rFonts w:ascii="Times New Roman" w:eastAsia="Times New Roman" w:hAnsi="Times New Roman" w:cs="Times New Roman"/>
                <w:i/>
                <w:sz w:val="24"/>
                <w:szCs w:val="24"/>
              </w:rPr>
            </w:pPr>
            <w:r w:rsidRPr="00840BEE">
              <w:rPr>
                <w:rFonts w:ascii="Times New Roman" w:eastAsia="Times New Roman" w:hAnsi="Times New Roman" w:cs="Times New Roman"/>
                <w:i/>
                <w:sz w:val="24"/>
                <w:szCs w:val="24"/>
              </w:rPr>
              <w:t>(Kehtiv:</w:t>
            </w:r>
          </w:p>
          <w:p w14:paraId="2AB5B41D" w14:textId="60012D57" w:rsidR="00840BEE" w:rsidRPr="00840BEE" w:rsidRDefault="00840BEE" w:rsidP="0087501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01.2017-05.2017</w:t>
            </w:r>
            <w:r w:rsidRPr="00840BEE">
              <w:rPr>
                <w:rFonts w:ascii="Times New Roman" w:eastAsia="Times New Roman" w:hAnsi="Times New Roman" w:cs="Times New Roman"/>
                <w:i/>
                <w:sz w:val="24"/>
                <w:szCs w:val="24"/>
              </w:rPr>
              <w:t>)</w:t>
            </w:r>
          </w:p>
          <w:p w14:paraId="17CB794E" w14:textId="77777777" w:rsidR="00840BEE" w:rsidRDefault="00840BEE" w:rsidP="0087501D">
            <w:pPr>
              <w:spacing w:after="0" w:line="240" w:lineRule="auto"/>
              <w:jc w:val="both"/>
              <w:rPr>
                <w:rFonts w:ascii="Times New Roman" w:eastAsia="Times New Roman" w:hAnsi="Times New Roman" w:cs="Times New Roman"/>
                <w:sz w:val="24"/>
                <w:szCs w:val="24"/>
              </w:rPr>
            </w:pPr>
          </w:p>
          <w:p w14:paraId="140248A0" w14:textId="77777777" w:rsidR="00840BEE" w:rsidRDefault="00840BEE" w:rsidP="0087501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01.2018-</w:t>
            </w:r>
          </w:p>
          <w:p w14:paraId="73F964B9" w14:textId="053150F8" w:rsidR="00840BEE" w:rsidRPr="00840BEE" w:rsidRDefault="00840BEE" w:rsidP="0087501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02.2018</w:t>
            </w:r>
          </w:p>
        </w:tc>
        <w:tc>
          <w:tcPr>
            <w:tcW w:w="1508" w:type="pct"/>
            <w:vMerge w:val="restart"/>
            <w:tcBorders>
              <w:bottom w:val="single" w:sz="4" w:space="0" w:color="auto"/>
            </w:tcBorders>
          </w:tcPr>
          <w:p w14:paraId="419A00AC" w14:textId="0C1859E9" w:rsidR="00840BEE" w:rsidRPr="009D1A53" w:rsidDel="00EB3FEA" w:rsidRDefault="00840BEE" w:rsidP="0087501D">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Multirootorite</w:t>
            </w:r>
            <w:proofErr w:type="spellEnd"/>
            <w:r>
              <w:rPr>
                <w:rFonts w:ascii="Times New Roman" w:eastAsia="Times New Roman" w:hAnsi="Times New Roman" w:cs="Times New Roman"/>
                <w:sz w:val="24"/>
                <w:szCs w:val="24"/>
              </w:rPr>
              <w:t xml:space="preserve"> tehnilise kirjeldusele vastavuse kontroll, vastuvõtmine, kasutajate koolitamine ja lõppkasutajale üleandmine.</w:t>
            </w:r>
          </w:p>
        </w:tc>
        <w:tc>
          <w:tcPr>
            <w:tcW w:w="1565" w:type="pct"/>
            <w:vMerge w:val="restart"/>
            <w:tcBorders>
              <w:bottom w:val="single" w:sz="4" w:space="0" w:color="auto"/>
            </w:tcBorders>
          </w:tcPr>
          <w:p w14:paraId="4C189CE0" w14:textId="6A62F7ED" w:rsidR="00840BEE" w:rsidRPr="009D1A53" w:rsidDel="00EB3FEA" w:rsidRDefault="00840BEE" w:rsidP="0087501D">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Multirootorid</w:t>
            </w:r>
            <w:proofErr w:type="spellEnd"/>
            <w:r>
              <w:rPr>
                <w:rFonts w:ascii="Times New Roman" w:eastAsia="Times New Roman" w:hAnsi="Times New Roman" w:cs="Times New Roman"/>
                <w:sz w:val="24"/>
                <w:szCs w:val="24"/>
              </w:rPr>
              <w:t xml:space="preserve"> vastavad tehnilisele kirjeldusele, on nõuetekohaselt vastu võetud, kasutajad koolitatud ja seadmed üle antud lõppkasutajale.</w:t>
            </w:r>
          </w:p>
        </w:tc>
        <w:tc>
          <w:tcPr>
            <w:tcW w:w="1334" w:type="pct"/>
            <w:tcBorders>
              <w:bottom w:val="single" w:sz="4" w:space="0" w:color="auto"/>
            </w:tcBorders>
          </w:tcPr>
          <w:p w14:paraId="13D02AEB" w14:textId="77777777" w:rsidR="00840BEE" w:rsidRDefault="00840BEE" w:rsidP="00840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Projektijuht</w:t>
            </w:r>
          </w:p>
          <w:p w14:paraId="674727C5" w14:textId="2A7F811F" w:rsidR="00840BEE" w:rsidRPr="009D1A53" w:rsidRDefault="00840BEE" w:rsidP="00840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Töörühm</w:t>
            </w:r>
          </w:p>
        </w:tc>
      </w:tr>
      <w:tr w:rsidR="00840BEE" w:rsidRPr="009D1A53" w14:paraId="2AD88AE9" w14:textId="77777777" w:rsidTr="008803C8">
        <w:trPr>
          <w:trHeight w:val="231"/>
        </w:trPr>
        <w:tc>
          <w:tcPr>
            <w:tcW w:w="594" w:type="pct"/>
            <w:vMerge/>
            <w:tcBorders>
              <w:top w:val="single" w:sz="4" w:space="0" w:color="auto"/>
              <w:bottom w:val="single" w:sz="4" w:space="0" w:color="auto"/>
            </w:tcBorders>
          </w:tcPr>
          <w:p w14:paraId="009BCBE6" w14:textId="340B2462" w:rsidR="00840BEE" w:rsidRPr="009D1A53" w:rsidRDefault="00840BEE" w:rsidP="0087501D">
            <w:pPr>
              <w:spacing w:after="0" w:line="240" w:lineRule="auto"/>
              <w:jc w:val="both"/>
              <w:rPr>
                <w:rFonts w:ascii="Times New Roman" w:eastAsia="Times New Roman" w:hAnsi="Times New Roman" w:cs="Times New Roman"/>
                <w:sz w:val="24"/>
                <w:szCs w:val="24"/>
              </w:rPr>
            </w:pPr>
          </w:p>
        </w:tc>
        <w:tc>
          <w:tcPr>
            <w:tcW w:w="1508" w:type="pct"/>
            <w:vMerge/>
            <w:tcBorders>
              <w:top w:val="single" w:sz="4" w:space="0" w:color="auto"/>
              <w:bottom w:val="single" w:sz="4" w:space="0" w:color="auto"/>
            </w:tcBorders>
          </w:tcPr>
          <w:p w14:paraId="73E9E47C" w14:textId="77777777" w:rsidR="00840BEE" w:rsidRPr="009D1A53" w:rsidRDefault="00840BEE" w:rsidP="0087501D">
            <w:pPr>
              <w:spacing w:after="0" w:line="240" w:lineRule="auto"/>
              <w:jc w:val="both"/>
              <w:rPr>
                <w:rFonts w:ascii="Times New Roman" w:eastAsia="Times New Roman" w:hAnsi="Times New Roman" w:cs="Times New Roman"/>
                <w:kern w:val="1"/>
                <w:sz w:val="24"/>
                <w:szCs w:val="24"/>
              </w:rPr>
            </w:pPr>
          </w:p>
        </w:tc>
        <w:tc>
          <w:tcPr>
            <w:tcW w:w="1565" w:type="pct"/>
            <w:vMerge/>
            <w:tcBorders>
              <w:top w:val="single" w:sz="4" w:space="0" w:color="auto"/>
              <w:bottom w:val="single" w:sz="4" w:space="0" w:color="auto"/>
            </w:tcBorders>
          </w:tcPr>
          <w:p w14:paraId="6EEF5026" w14:textId="77777777" w:rsidR="00840BEE" w:rsidRPr="009D1A53" w:rsidRDefault="00840BEE" w:rsidP="0087501D">
            <w:pPr>
              <w:spacing w:after="0" w:line="240" w:lineRule="auto"/>
              <w:jc w:val="both"/>
              <w:rPr>
                <w:rFonts w:ascii="Times New Roman" w:eastAsia="Times New Roman" w:hAnsi="Times New Roman" w:cs="Times New Roman"/>
                <w:sz w:val="24"/>
                <w:szCs w:val="24"/>
              </w:rPr>
            </w:pPr>
          </w:p>
        </w:tc>
        <w:tc>
          <w:tcPr>
            <w:tcW w:w="1334" w:type="pct"/>
            <w:tcBorders>
              <w:top w:val="single" w:sz="4" w:space="0" w:color="auto"/>
              <w:bottom w:val="single" w:sz="4" w:space="0" w:color="auto"/>
            </w:tcBorders>
          </w:tcPr>
          <w:p w14:paraId="6DE2A4C8" w14:textId="439A3CED" w:rsidR="00840BEE" w:rsidRPr="009D1A53" w:rsidRDefault="00840BEE" w:rsidP="008750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Tallinn, Lõuna ja Ida prefektuurid</w:t>
            </w:r>
          </w:p>
        </w:tc>
      </w:tr>
      <w:tr w:rsidR="00840BEE" w:rsidRPr="009D1A53" w14:paraId="4C5E40F2" w14:textId="77777777" w:rsidTr="008803C8">
        <w:trPr>
          <w:trHeight w:val="232"/>
        </w:trPr>
        <w:tc>
          <w:tcPr>
            <w:tcW w:w="594" w:type="pct"/>
            <w:vMerge w:val="restart"/>
            <w:tcBorders>
              <w:bottom w:val="single" w:sz="4" w:space="0" w:color="auto"/>
            </w:tcBorders>
          </w:tcPr>
          <w:p w14:paraId="1240BE27" w14:textId="77777777" w:rsidR="00840BEE" w:rsidRDefault="00840BEE" w:rsidP="0087501D">
            <w:pPr>
              <w:spacing w:after="0" w:line="240" w:lineRule="auto"/>
              <w:jc w:val="both"/>
              <w:rPr>
                <w:rFonts w:ascii="Times New Roman" w:eastAsia="Times New Roman" w:hAnsi="Times New Roman" w:cs="Times New Roman"/>
                <w:i/>
                <w:sz w:val="24"/>
                <w:szCs w:val="24"/>
              </w:rPr>
            </w:pPr>
            <w:r w:rsidRPr="00840BEE">
              <w:rPr>
                <w:rFonts w:ascii="Times New Roman" w:eastAsia="Times New Roman" w:hAnsi="Times New Roman" w:cs="Times New Roman"/>
                <w:i/>
                <w:sz w:val="24"/>
                <w:szCs w:val="24"/>
              </w:rPr>
              <w:t>(Kehtiv:</w:t>
            </w:r>
          </w:p>
          <w:p w14:paraId="58CBA6FF" w14:textId="335CA510" w:rsidR="00840BEE" w:rsidRPr="00840BEE" w:rsidRDefault="00840BEE" w:rsidP="0087501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06.2017</w:t>
            </w:r>
            <w:r w:rsidRPr="00840BEE">
              <w:rPr>
                <w:rFonts w:ascii="Times New Roman" w:eastAsia="Times New Roman" w:hAnsi="Times New Roman" w:cs="Times New Roman"/>
                <w:i/>
                <w:sz w:val="24"/>
                <w:szCs w:val="24"/>
              </w:rPr>
              <w:t>)</w:t>
            </w:r>
          </w:p>
          <w:p w14:paraId="17D273C2" w14:textId="77777777" w:rsidR="00840BEE" w:rsidRDefault="00840BEE" w:rsidP="0087501D">
            <w:pPr>
              <w:spacing w:after="0" w:line="240" w:lineRule="auto"/>
              <w:jc w:val="both"/>
              <w:rPr>
                <w:rFonts w:ascii="Times New Roman" w:eastAsia="Times New Roman" w:hAnsi="Times New Roman" w:cs="Times New Roman"/>
                <w:sz w:val="24"/>
                <w:szCs w:val="24"/>
              </w:rPr>
            </w:pPr>
          </w:p>
          <w:p w14:paraId="0EE4459D" w14:textId="08A67C30" w:rsidR="00840BEE" w:rsidRPr="00840BEE" w:rsidRDefault="00840BEE" w:rsidP="0087501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02.2018</w:t>
            </w:r>
          </w:p>
        </w:tc>
        <w:tc>
          <w:tcPr>
            <w:tcW w:w="1508" w:type="pct"/>
            <w:vMerge w:val="restart"/>
            <w:tcBorders>
              <w:bottom w:val="single" w:sz="4" w:space="0" w:color="auto"/>
            </w:tcBorders>
          </w:tcPr>
          <w:p w14:paraId="664F5DA4" w14:textId="6068F48E" w:rsidR="00840BEE" w:rsidRPr="009D1A53" w:rsidDel="00EB3FEA" w:rsidRDefault="00840BEE" w:rsidP="008750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Hankelepingu järgse makse teostamine.</w:t>
            </w:r>
          </w:p>
        </w:tc>
        <w:tc>
          <w:tcPr>
            <w:tcW w:w="1565" w:type="pct"/>
            <w:vMerge w:val="restart"/>
            <w:tcBorders>
              <w:bottom w:val="single" w:sz="4" w:space="0" w:color="auto"/>
            </w:tcBorders>
          </w:tcPr>
          <w:p w14:paraId="0DC852F8" w14:textId="357ADB01" w:rsidR="00840BEE" w:rsidRPr="009D1A53" w:rsidDel="00EB3FEA" w:rsidRDefault="00840BEE" w:rsidP="00840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Makse on teostatud.</w:t>
            </w:r>
          </w:p>
        </w:tc>
        <w:tc>
          <w:tcPr>
            <w:tcW w:w="1334" w:type="pct"/>
            <w:tcBorders>
              <w:bottom w:val="single" w:sz="4" w:space="0" w:color="auto"/>
            </w:tcBorders>
          </w:tcPr>
          <w:p w14:paraId="738528F7" w14:textId="77777777" w:rsidR="00840BEE" w:rsidRDefault="00840BEE" w:rsidP="008750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LB</w:t>
            </w:r>
          </w:p>
          <w:p w14:paraId="4010A1F5" w14:textId="3D118C34" w:rsidR="00840BEE" w:rsidRDefault="00840BEE" w:rsidP="008750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Raamatupidamistalitus</w:t>
            </w:r>
          </w:p>
          <w:p w14:paraId="47D4DE3A" w14:textId="653C6BBF" w:rsidR="00840BEE" w:rsidRPr="009D1A53" w:rsidRDefault="00840BEE" w:rsidP="008750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Projektijuht</w:t>
            </w:r>
          </w:p>
        </w:tc>
      </w:tr>
      <w:tr w:rsidR="00840BEE" w:rsidRPr="009D1A53" w14:paraId="295446B1" w14:textId="77777777" w:rsidTr="008803C8">
        <w:trPr>
          <w:trHeight w:val="231"/>
        </w:trPr>
        <w:tc>
          <w:tcPr>
            <w:tcW w:w="594" w:type="pct"/>
            <w:vMerge/>
            <w:tcBorders>
              <w:top w:val="single" w:sz="4" w:space="0" w:color="auto"/>
              <w:bottom w:val="single" w:sz="4" w:space="0" w:color="auto"/>
            </w:tcBorders>
          </w:tcPr>
          <w:p w14:paraId="56EE50A4" w14:textId="59220BF8" w:rsidR="00840BEE" w:rsidRPr="009D1A53" w:rsidRDefault="00840BEE" w:rsidP="0087501D">
            <w:pPr>
              <w:spacing w:after="0" w:line="240" w:lineRule="auto"/>
              <w:jc w:val="both"/>
              <w:rPr>
                <w:rFonts w:ascii="Times New Roman" w:eastAsia="Times New Roman" w:hAnsi="Times New Roman" w:cs="Times New Roman"/>
                <w:sz w:val="24"/>
                <w:szCs w:val="24"/>
              </w:rPr>
            </w:pPr>
          </w:p>
        </w:tc>
        <w:tc>
          <w:tcPr>
            <w:tcW w:w="1508" w:type="pct"/>
            <w:vMerge/>
            <w:tcBorders>
              <w:top w:val="single" w:sz="4" w:space="0" w:color="auto"/>
              <w:bottom w:val="single" w:sz="4" w:space="0" w:color="auto"/>
            </w:tcBorders>
          </w:tcPr>
          <w:p w14:paraId="0F987D6C" w14:textId="77777777" w:rsidR="00840BEE" w:rsidRPr="009D1A53" w:rsidRDefault="00840BEE" w:rsidP="0087501D">
            <w:pPr>
              <w:spacing w:after="0" w:line="240" w:lineRule="auto"/>
              <w:jc w:val="both"/>
              <w:rPr>
                <w:rFonts w:ascii="Times New Roman" w:eastAsia="Times New Roman" w:hAnsi="Times New Roman" w:cs="Times New Roman"/>
                <w:kern w:val="1"/>
                <w:sz w:val="24"/>
                <w:szCs w:val="24"/>
              </w:rPr>
            </w:pPr>
          </w:p>
        </w:tc>
        <w:tc>
          <w:tcPr>
            <w:tcW w:w="1565" w:type="pct"/>
            <w:vMerge/>
            <w:tcBorders>
              <w:top w:val="single" w:sz="4" w:space="0" w:color="auto"/>
              <w:bottom w:val="single" w:sz="4" w:space="0" w:color="auto"/>
            </w:tcBorders>
          </w:tcPr>
          <w:p w14:paraId="6810438A" w14:textId="77777777" w:rsidR="00840BEE" w:rsidRPr="009D1A53" w:rsidRDefault="00840BEE" w:rsidP="0087501D">
            <w:pPr>
              <w:spacing w:after="0" w:line="240" w:lineRule="auto"/>
              <w:jc w:val="both"/>
              <w:rPr>
                <w:rFonts w:ascii="Times New Roman" w:eastAsia="Times New Roman" w:hAnsi="Times New Roman" w:cs="Times New Roman"/>
                <w:sz w:val="24"/>
                <w:szCs w:val="24"/>
              </w:rPr>
            </w:pPr>
          </w:p>
        </w:tc>
        <w:tc>
          <w:tcPr>
            <w:tcW w:w="1334" w:type="pct"/>
            <w:tcBorders>
              <w:top w:val="single" w:sz="4" w:space="0" w:color="auto"/>
              <w:bottom w:val="single" w:sz="4" w:space="0" w:color="auto"/>
            </w:tcBorders>
          </w:tcPr>
          <w:p w14:paraId="52FC04E2" w14:textId="57971E7A" w:rsidR="00840BEE" w:rsidRPr="009D1A53" w:rsidRDefault="00840BEE" w:rsidP="00840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Tallinn</w:t>
            </w:r>
          </w:p>
        </w:tc>
      </w:tr>
      <w:tr w:rsidR="00840BEE" w:rsidRPr="009D1A53" w14:paraId="66400A77" w14:textId="77777777" w:rsidTr="008803C8">
        <w:trPr>
          <w:trHeight w:val="232"/>
        </w:trPr>
        <w:tc>
          <w:tcPr>
            <w:tcW w:w="594" w:type="pct"/>
            <w:vMerge w:val="restart"/>
            <w:tcBorders>
              <w:bottom w:val="single" w:sz="4" w:space="0" w:color="auto"/>
            </w:tcBorders>
          </w:tcPr>
          <w:p w14:paraId="5B79150C" w14:textId="4A6B67BB" w:rsidR="00840BEE" w:rsidRDefault="00840BEE" w:rsidP="0087501D">
            <w:pPr>
              <w:spacing w:after="0" w:line="240" w:lineRule="auto"/>
              <w:jc w:val="both"/>
              <w:rPr>
                <w:rFonts w:ascii="Times New Roman" w:eastAsia="Times New Roman" w:hAnsi="Times New Roman" w:cs="Times New Roman"/>
                <w:i/>
                <w:sz w:val="24"/>
                <w:szCs w:val="24"/>
              </w:rPr>
            </w:pPr>
            <w:r w:rsidRPr="00840BEE">
              <w:rPr>
                <w:rFonts w:ascii="Times New Roman" w:eastAsia="Times New Roman" w:hAnsi="Times New Roman" w:cs="Times New Roman"/>
                <w:i/>
                <w:sz w:val="24"/>
                <w:szCs w:val="24"/>
              </w:rPr>
              <w:t>(Kehtiv:</w:t>
            </w:r>
          </w:p>
          <w:p w14:paraId="4F294852" w14:textId="41CB187A" w:rsidR="00840BEE" w:rsidRPr="00840BEE" w:rsidRDefault="008803C8" w:rsidP="0087501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06.2017-08.2017</w:t>
            </w:r>
            <w:r w:rsidR="00840BEE" w:rsidRPr="00840BEE">
              <w:rPr>
                <w:rFonts w:ascii="Times New Roman" w:eastAsia="Times New Roman" w:hAnsi="Times New Roman" w:cs="Times New Roman"/>
                <w:i/>
                <w:sz w:val="24"/>
                <w:szCs w:val="24"/>
              </w:rPr>
              <w:t>)</w:t>
            </w:r>
          </w:p>
          <w:p w14:paraId="7DC85F41" w14:textId="77777777" w:rsidR="00840BEE" w:rsidRDefault="00840BEE" w:rsidP="0087501D">
            <w:pPr>
              <w:spacing w:after="0" w:line="240" w:lineRule="auto"/>
              <w:jc w:val="both"/>
              <w:rPr>
                <w:rFonts w:ascii="Times New Roman" w:eastAsia="Times New Roman" w:hAnsi="Times New Roman" w:cs="Times New Roman"/>
                <w:sz w:val="24"/>
                <w:szCs w:val="24"/>
              </w:rPr>
            </w:pPr>
          </w:p>
          <w:p w14:paraId="1434D8BC" w14:textId="77777777" w:rsidR="00840BEE" w:rsidRDefault="008803C8" w:rsidP="0087501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02.2018-</w:t>
            </w:r>
          </w:p>
          <w:p w14:paraId="661D2AA3" w14:textId="15775D0F" w:rsidR="008803C8" w:rsidRPr="00840BEE" w:rsidRDefault="008803C8" w:rsidP="0087501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03.2018</w:t>
            </w:r>
          </w:p>
        </w:tc>
        <w:tc>
          <w:tcPr>
            <w:tcW w:w="1508" w:type="pct"/>
            <w:vMerge w:val="restart"/>
            <w:tcBorders>
              <w:bottom w:val="single" w:sz="4" w:space="0" w:color="auto"/>
            </w:tcBorders>
          </w:tcPr>
          <w:p w14:paraId="07F992E0" w14:textId="5E224FAA" w:rsidR="00840BEE" w:rsidRPr="009D1A53" w:rsidDel="00EB3FEA" w:rsidRDefault="008803C8" w:rsidP="008750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Lõpparuande koostamine ja esitamine</w:t>
            </w:r>
            <w:r w:rsidR="008E2D16">
              <w:rPr>
                <w:rFonts w:ascii="Times New Roman" w:eastAsia="Times New Roman" w:hAnsi="Times New Roman" w:cs="Times New Roman"/>
                <w:sz w:val="24"/>
                <w:szCs w:val="24"/>
              </w:rPr>
              <w:t>.</w:t>
            </w:r>
          </w:p>
        </w:tc>
        <w:tc>
          <w:tcPr>
            <w:tcW w:w="1565" w:type="pct"/>
            <w:vMerge w:val="restart"/>
            <w:tcBorders>
              <w:bottom w:val="single" w:sz="4" w:space="0" w:color="auto"/>
            </w:tcBorders>
          </w:tcPr>
          <w:p w14:paraId="0C843ED2" w14:textId="42DB4A62" w:rsidR="00840BEE" w:rsidRPr="009D1A53" w:rsidDel="00EB3FEA" w:rsidRDefault="008803C8" w:rsidP="008750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Lõpparuanne on koostatud ja tähtaegselt esitatud.</w:t>
            </w:r>
          </w:p>
        </w:tc>
        <w:tc>
          <w:tcPr>
            <w:tcW w:w="1334" w:type="pct"/>
            <w:tcBorders>
              <w:bottom w:val="single" w:sz="4" w:space="0" w:color="auto"/>
            </w:tcBorders>
          </w:tcPr>
          <w:p w14:paraId="486AAE8B" w14:textId="77777777" w:rsidR="00840BEE" w:rsidRDefault="00840BEE" w:rsidP="008750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Projektijuht</w:t>
            </w:r>
          </w:p>
          <w:p w14:paraId="3FB6E370" w14:textId="71C15B7B" w:rsidR="00840BEE" w:rsidRPr="009D1A53" w:rsidRDefault="00840BEE" w:rsidP="0087501D">
            <w:pPr>
              <w:spacing w:after="0" w:line="240" w:lineRule="auto"/>
              <w:jc w:val="both"/>
              <w:rPr>
                <w:rFonts w:ascii="Times New Roman" w:eastAsia="Times New Roman" w:hAnsi="Times New Roman" w:cs="Times New Roman"/>
                <w:sz w:val="24"/>
                <w:szCs w:val="24"/>
              </w:rPr>
            </w:pPr>
          </w:p>
        </w:tc>
      </w:tr>
      <w:tr w:rsidR="00840BEE" w:rsidRPr="009D1A53" w14:paraId="61EA32CA" w14:textId="77777777" w:rsidTr="008803C8">
        <w:trPr>
          <w:trHeight w:val="231"/>
        </w:trPr>
        <w:tc>
          <w:tcPr>
            <w:tcW w:w="594" w:type="pct"/>
            <w:vMerge/>
            <w:tcBorders>
              <w:top w:val="single" w:sz="4" w:space="0" w:color="auto"/>
              <w:bottom w:val="single" w:sz="4" w:space="0" w:color="auto"/>
            </w:tcBorders>
          </w:tcPr>
          <w:p w14:paraId="41DE5BB6" w14:textId="77777777" w:rsidR="00840BEE" w:rsidRPr="009D1A53" w:rsidRDefault="00840BEE" w:rsidP="0087501D">
            <w:pPr>
              <w:spacing w:after="0" w:line="240" w:lineRule="auto"/>
              <w:jc w:val="both"/>
              <w:rPr>
                <w:rFonts w:ascii="Times New Roman" w:eastAsia="Times New Roman" w:hAnsi="Times New Roman" w:cs="Times New Roman"/>
                <w:sz w:val="24"/>
                <w:szCs w:val="24"/>
              </w:rPr>
            </w:pPr>
          </w:p>
        </w:tc>
        <w:tc>
          <w:tcPr>
            <w:tcW w:w="1508" w:type="pct"/>
            <w:vMerge/>
            <w:tcBorders>
              <w:top w:val="single" w:sz="4" w:space="0" w:color="auto"/>
              <w:bottom w:val="single" w:sz="4" w:space="0" w:color="auto"/>
            </w:tcBorders>
          </w:tcPr>
          <w:p w14:paraId="0A711EDA" w14:textId="77777777" w:rsidR="00840BEE" w:rsidRPr="009D1A53" w:rsidRDefault="00840BEE" w:rsidP="0087501D">
            <w:pPr>
              <w:spacing w:after="0" w:line="240" w:lineRule="auto"/>
              <w:jc w:val="both"/>
              <w:rPr>
                <w:rFonts w:ascii="Times New Roman" w:eastAsia="Times New Roman" w:hAnsi="Times New Roman" w:cs="Times New Roman"/>
                <w:kern w:val="1"/>
                <w:sz w:val="24"/>
                <w:szCs w:val="24"/>
              </w:rPr>
            </w:pPr>
          </w:p>
        </w:tc>
        <w:tc>
          <w:tcPr>
            <w:tcW w:w="1565" w:type="pct"/>
            <w:vMerge/>
            <w:tcBorders>
              <w:top w:val="single" w:sz="4" w:space="0" w:color="auto"/>
              <w:bottom w:val="single" w:sz="4" w:space="0" w:color="auto"/>
            </w:tcBorders>
          </w:tcPr>
          <w:p w14:paraId="30B93A7B" w14:textId="77777777" w:rsidR="00840BEE" w:rsidRPr="009D1A53" w:rsidRDefault="00840BEE" w:rsidP="0087501D">
            <w:pPr>
              <w:spacing w:after="0" w:line="240" w:lineRule="auto"/>
              <w:jc w:val="both"/>
              <w:rPr>
                <w:rFonts w:ascii="Times New Roman" w:eastAsia="Times New Roman" w:hAnsi="Times New Roman" w:cs="Times New Roman"/>
                <w:sz w:val="24"/>
                <w:szCs w:val="24"/>
              </w:rPr>
            </w:pPr>
          </w:p>
        </w:tc>
        <w:tc>
          <w:tcPr>
            <w:tcW w:w="1334" w:type="pct"/>
            <w:tcBorders>
              <w:top w:val="single" w:sz="4" w:space="0" w:color="auto"/>
              <w:bottom w:val="single" w:sz="4" w:space="0" w:color="auto"/>
            </w:tcBorders>
          </w:tcPr>
          <w:p w14:paraId="4D055DBE" w14:textId="04F9DE0E" w:rsidR="00840BEE" w:rsidRPr="009D1A53" w:rsidRDefault="008803C8" w:rsidP="00880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Tallinn</w:t>
            </w:r>
          </w:p>
        </w:tc>
      </w:tr>
    </w:tbl>
    <w:p w14:paraId="556A0FF1" w14:textId="77777777" w:rsidR="00264F3B" w:rsidRDefault="00264F3B" w:rsidP="003908B2">
      <w:pPr>
        <w:spacing w:after="0" w:line="240" w:lineRule="auto"/>
        <w:jc w:val="both"/>
        <w:rPr>
          <w:rFonts w:ascii="Times New Roman" w:eastAsia="Times New Roman" w:hAnsi="Times New Roman" w:cs="Times New Roman"/>
          <w:b/>
          <w:sz w:val="24"/>
          <w:szCs w:val="24"/>
        </w:rPr>
      </w:pPr>
    </w:p>
    <w:tbl>
      <w:tblPr>
        <w:tblW w:w="11341" w:type="dxa"/>
        <w:tblInd w:w="-993" w:type="dxa"/>
        <w:tblCellMar>
          <w:left w:w="70" w:type="dxa"/>
          <w:right w:w="70" w:type="dxa"/>
        </w:tblCellMar>
        <w:tblLook w:val="04A0" w:firstRow="1" w:lastRow="0" w:firstColumn="1" w:lastColumn="0" w:noHBand="0" w:noVBand="1"/>
      </w:tblPr>
      <w:tblGrid>
        <w:gridCol w:w="6768"/>
        <w:gridCol w:w="1313"/>
        <w:gridCol w:w="917"/>
        <w:gridCol w:w="1030"/>
        <w:gridCol w:w="1313"/>
      </w:tblGrid>
      <w:tr w:rsidR="00264F3B" w:rsidRPr="00490D9B" w14:paraId="55D55202" w14:textId="77777777" w:rsidTr="006B19C4">
        <w:trPr>
          <w:trHeight w:val="282"/>
        </w:trPr>
        <w:tc>
          <w:tcPr>
            <w:tcW w:w="6768" w:type="dxa"/>
            <w:tcBorders>
              <w:top w:val="nil"/>
              <w:left w:val="nil"/>
              <w:bottom w:val="nil"/>
              <w:right w:val="nil"/>
            </w:tcBorders>
            <w:shd w:val="clear" w:color="auto" w:fill="auto"/>
            <w:noWrap/>
            <w:vAlign w:val="bottom"/>
          </w:tcPr>
          <w:p w14:paraId="51AB702F" w14:textId="6A2D7FC7" w:rsidR="00264F3B" w:rsidRPr="00270FF0" w:rsidRDefault="00264F3B" w:rsidP="00D61905">
            <w:pPr>
              <w:spacing w:after="160" w:line="259" w:lineRule="auto"/>
              <w:rPr>
                <w:rFonts w:ascii="Times New Roman" w:hAnsi="Times New Roman" w:cs="Times New Roman"/>
                <w:bCs/>
                <w:iCs/>
                <w:sz w:val="24"/>
                <w:szCs w:val="24"/>
              </w:rPr>
            </w:pPr>
          </w:p>
        </w:tc>
        <w:tc>
          <w:tcPr>
            <w:tcW w:w="1313" w:type="dxa"/>
            <w:tcBorders>
              <w:top w:val="nil"/>
              <w:left w:val="nil"/>
              <w:bottom w:val="nil"/>
              <w:right w:val="nil"/>
            </w:tcBorders>
            <w:shd w:val="clear" w:color="auto" w:fill="auto"/>
            <w:noWrap/>
            <w:vAlign w:val="bottom"/>
          </w:tcPr>
          <w:p w14:paraId="38FBAA7E" w14:textId="77777777" w:rsidR="00264F3B" w:rsidRPr="00490D9B" w:rsidRDefault="00264F3B" w:rsidP="00D61905">
            <w:pPr>
              <w:spacing w:after="160" w:line="259" w:lineRule="auto"/>
              <w:rPr>
                <w:rFonts w:ascii="Times New Roman" w:hAnsi="Times New Roman" w:cs="Times New Roman"/>
                <w:b/>
                <w:bCs/>
                <w:i/>
                <w:iCs/>
                <w:sz w:val="24"/>
                <w:szCs w:val="24"/>
              </w:rPr>
            </w:pPr>
          </w:p>
        </w:tc>
        <w:tc>
          <w:tcPr>
            <w:tcW w:w="917" w:type="dxa"/>
            <w:tcBorders>
              <w:top w:val="nil"/>
              <w:left w:val="nil"/>
              <w:bottom w:val="nil"/>
              <w:right w:val="nil"/>
            </w:tcBorders>
            <w:shd w:val="clear" w:color="auto" w:fill="auto"/>
            <w:noWrap/>
            <w:vAlign w:val="bottom"/>
          </w:tcPr>
          <w:p w14:paraId="29C8816F" w14:textId="77777777" w:rsidR="00264F3B" w:rsidRPr="00490D9B" w:rsidRDefault="00264F3B" w:rsidP="00D61905">
            <w:pPr>
              <w:spacing w:after="160" w:line="259" w:lineRule="auto"/>
              <w:rPr>
                <w:rFonts w:ascii="Times New Roman" w:hAnsi="Times New Roman" w:cs="Times New Roman"/>
                <w:sz w:val="24"/>
                <w:szCs w:val="24"/>
              </w:rPr>
            </w:pPr>
          </w:p>
        </w:tc>
        <w:tc>
          <w:tcPr>
            <w:tcW w:w="1030" w:type="dxa"/>
            <w:tcBorders>
              <w:top w:val="nil"/>
              <w:left w:val="nil"/>
              <w:bottom w:val="nil"/>
              <w:right w:val="nil"/>
            </w:tcBorders>
            <w:shd w:val="clear" w:color="auto" w:fill="auto"/>
            <w:noWrap/>
            <w:vAlign w:val="bottom"/>
          </w:tcPr>
          <w:p w14:paraId="0C1A5B1D" w14:textId="77777777" w:rsidR="00264F3B" w:rsidRPr="00490D9B" w:rsidRDefault="00264F3B" w:rsidP="00D61905">
            <w:pPr>
              <w:spacing w:after="160" w:line="259" w:lineRule="auto"/>
              <w:rPr>
                <w:rFonts w:ascii="Times New Roman" w:hAnsi="Times New Roman" w:cs="Times New Roman"/>
                <w:sz w:val="24"/>
                <w:szCs w:val="24"/>
              </w:rPr>
            </w:pPr>
          </w:p>
        </w:tc>
        <w:tc>
          <w:tcPr>
            <w:tcW w:w="1313" w:type="dxa"/>
            <w:tcBorders>
              <w:top w:val="nil"/>
              <w:left w:val="nil"/>
              <w:bottom w:val="nil"/>
              <w:right w:val="nil"/>
            </w:tcBorders>
            <w:shd w:val="clear" w:color="auto" w:fill="auto"/>
            <w:noWrap/>
            <w:vAlign w:val="bottom"/>
          </w:tcPr>
          <w:p w14:paraId="6A262E91" w14:textId="77777777" w:rsidR="00264F3B" w:rsidRPr="00490D9B" w:rsidRDefault="00264F3B" w:rsidP="00D61905">
            <w:pPr>
              <w:spacing w:after="160" w:line="259" w:lineRule="auto"/>
              <w:rPr>
                <w:rFonts w:ascii="Times New Roman" w:hAnsi="Times New Roman" w:cs="Times New Roman"/>
                <w:sz w:val="24"/>
                <w:szCs w:val="24"/>
              </w:rPr>
            </w:pPr>
          </w:p>
        </w:tc>
      </w:tr>
    </w:tbl>
    <w:p w14:paraId="5BFF7A1F" w14:textId="77777777" w:rsidR="009B415C" w:rsidRPr="00285AE9" w:rsidRDefault="009B415C" w:rsidP="003908B2">
      <w:pPr>
        <w:spacing w:after="0" w:line="240" w:lineRule="auto"/>
        <w:jc w:val="both"/>
        <w:rPr>
          <w:rFonts w:ascii="Times New Roman" w:eastAsia="Times New Roman" w:hAnsi="Times New Roman" w:cs="Times New Roman"/>
          <w:sz w:val="24"/>
          <w:szCs w:val="24"/>
        </w:rPr>
      </w:pPr>
    </w:p>
    <w:p w14:paraId="107A730D" w14:textId="5E2C7265" w:rsidR="003908B2" w:rsidRDefault="00270FF0" w:rsidP="003908B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D19DA">
        <w:rPr>
          <w:rFonts w:ascii="Times New Roman" w:eastAsia="Times New Roman" w:hAnsi="Times New Roman" w:cs="Times New Roman"/>
          <w:b/>
          <w:sz w:val="24"/>
          <w:szCs w:val="24"/>
        </w:rPr>
        <w:t xml:space="preserve">.2 </w:t>
      </w:r>
      <w:r w:rsidR="003908B2" w:rsidRPr="00192F3B">
        <w:rPr>
          <w:rFonts w:ascii="Times New Roman" w:eastAsia="Times New Roman" w:hAnsi="Times New Roman" w:cs="Times New Roman"/>
          <w:b/>
          <w:sz w:val="24"/>
          <w:szCs w:val="24"/>
        </w:rPr>
        <w:t>VVO märkus:</w:t>
      </w:r>
    </w:p>
    <w:p w14:paraId="49A37654" w14:textId="5ADB700C" w:rsidR="00122AA5" w:rsidRDefault="002859E4" w:rsidP="00280821">
      <w:pPr>
        <w:tabs>
          <w:tab w:val="left" w:pos="91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F6674C5" w14:textId="677E3122" w:rsidR="00280821" w:rsidRDefault="00E55123" w:rsidP="00280821">
      <w:pPr>
        <w:tabs>
          <w:tab w:val="left" w:pos="91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ISFB-11 „</w:t>
      </w:r>
      <w:proofErr w:type="spellStart"/>
      <w:r>
        <w:rPr>
          <w:rFonts w:ascii="Times New Roman" w:eastAsia="Times New Roman" w:hAnsi="Times New Roman" w:cs="Times New Roman"/>
          <w:b/>
          <w:sz w:val="24"/>
          <w:szCs w:val="24"/>
        </w:rPr>
        <w:t>Multirootorid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välispiiril</w:t>
      </w:r>
      <w:proofErr w:type="spellEnd"/>
      <w:r>
        <w:rPr>
          <w:rFonts w:ascii="Times New Roman" w:eastAsia="Times New Roman" w:hAnsi="Times New Roman" w:cs="Times New Roman"/>
          <w:b/>
          <w:sz w:val="24"/>
          <w:szCs w:val="24"/>
        </w:rPr>
        <w:t xml:space="preserve"> vaatlustegevuse teostamiseks“ taotlus toetuslepingu muutmiseks</w:t>
      </w:r>
    </w:p>
    <w:p w14:paraId="38A9DC88" w14:textId="77777777" w:rsidR="00E55123" w:rsidRPr="00280821" w:rsidRDefault="00E55123" w:rsidP="00280821">
      <w:pPr>
        <w:tabs>
          <w:tab w:val="left" w:pos="915"/>
        </w:tabs>
        <w:spacing w:after="0" w:line="240" w:lineRule="auto"/>
        <w:jc w:val="both"/>
        <w:rPr>
          <w:rFonts w:ascii="Times New Roman" w:eastAsia="Times New Roman" w:hAnsi="Times New Roman" w:cs="Times New Roman"/>
          <w:b/>
          <w:sz w:val="24"/>
          <w:szCs w:val="24"/>
        </w:rPr>
      </w:pPr>
    </w:p>
    <w:p w14:paraId="107A7315" w14:textId="1DEA1A2D" w:rsidR="003908B2" w:rsidRDefault="00103CAC" w:rsidP="003365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VVO hinnangul on a</w:t>
      </w:r>
      <w:r w:rsidR="000D126C" w:rsidRPr="00B40E02">
        <w:rPr>
          <w:rFonts w:ascii="Times New Roman" w:eastAsia="Times New Roman" w:hAnsi="Times New Roman" w:cs="Times New Roman"/>
          <w:sz w:val="24"/>
          <w:szCs w:val="24"/>
        </w:rPr>
        <w:t xml:space="preserve">bikõlblikkuse perioodi pikendamine kuni </w:t>
      </w:r>
      <w:r w:rsidR="00E55123">
        <w:rPr>
          <w:rFonts w:ascii="Times New Roman" w:eastAsia="Times New Roman" w:hAnsi="Times New Roman" w:cs="Times New Roman"/>
          <w:sz w:val="24"/>
          <w:szCs w:val="24"/>
        </w:rPr>
        <w:t>28.02.2019</w:t>
      </w:r>
      <w:r w:rsidR="00F2343B">
        <w:rPr>
          <w:rFonts w:ascii="Times New Roman" w:eastAsia="Times New Roman" w:hAnsi="Times New Roman" w:cs="Times New Roman"/>
          <w:sz w:val="24"/>
          <w:szCs w:val="24"/>
        </w:rPr>
        <w:t xml:space="preserve"> (kehtivas toetuslepingus 30.06.2017</w:t>
      </w:r>
      <w:r>
        <w:rPr>
          <w:rFonts w:ascii="Times New Roman" w:eastAsia="Times New Roman" w:hAnsi="Times New Roman" w:cs="Times New Roman"/>
          <w:sz w:val="24"/>
          <w:szCs w:val="24"/>
        </w:rPr>
        <w:t xml:space="preserve">) </w:t>
      </w:r>
      <w:r w:rsidR="000D126C" w:rsidRPr="00B40E02">
        <w:rPr>
          <w:rFonts w:ascii="Times New Roman" w:eastAsia="Times New Roman" w:hAnsi="Times New Roman" w:cs="Times New Roman"/>
          <w:sz w:val="24"/>
          <w:szCs w:val="24"/>
        </w:rPr>
        <w:t xml:space="preserve">kooskõlas </w:t>
      </w:r>
      <w:r>
        <w:rPr>
          <w:rFonts w:ascii="Times New Roman" w:eastAsia="Times New Roman" w:hAnsi="Times New Roman" w:cs="Times New Roman"/>
          <w:sz w:val="24"/>
          <w:szCs w:val="24"/>
        </w:rPr>
        <w:t>ISF abikõlblikkuse reeglitega</w:t>
      </w:r>
      <w:r w:rsidR="006E2287">
        <w:rPr>
          <w:rFonts w:ascii="Times New Roman" w:eastAsia="Times New Roman" w:hAnsi="Times New Roman" w:cs="Times New Roman"/>
          <w:sz w:val="24"/>
          <w:szCs w:val="24"/>
        </w:rPr>
        <w:t xml:space="preserve">. </w:t>
      </w:r>
      <w:r w:rsidR="00E55123">
        <w:rPr>
          <w:rFonts w:ascii="Times New Roman" w:eastAsia="Times New Roman" w:hAnsi="Times New Roman" w:cs="Times New Roman"/>
          <w:sz w:val="24"/>
          <w:szCs w:val="24"/>
        </w:rPr>
        <w:t xml:space="preserve">Uus </w:t>
      </w:r>
      <w:r w:rsidR="00B40E02">
        <w:rPr>
          <w:rFonts w:ascii="Times New Roman" w:eastAsia="Times New Roman" w:hAnsi="Times New Roman" w:cs="Times New Roman"/>
          <w:sz w:val="24"/>
          <w:szCs w:val="24"/>
        </w:rPr>
        <w:t>lõpparuande</w:t>
      </w:r>
      <w:r w:rsidR="00E55123">
        <w:rPr>
          <w:rFonts w:ascii="Times New Roman" w:eastAsia="Times New Roman" w:hAnsi="Times New Roman" w:cs="Times New Roman"/>
          <w:sz w:val="24"/>
          <w:szCs w:val="24"/>
        </w:rPr>
        <w:t xml:space="preserve"> esitamise</w:t>
      </w:r>
      <w:r w:rsidR="00B40E02">
        <w:rPr>
          <w:rFonts w:ascii="Times New Roman" w:eastAsia="Times New Roman" w:hAnsi="Times New Roman" w:cs="Times New Roman"/>
          <w:sz w:val="24"/>
          <w:szCs w:val="24"/>
        </w:rPr>
        <w:t xml:space="preserve"> </w:t>
      </w:r>
      <w:r w:rsidR="00E55123">
        <w:rPr>
          <w:rFonts w:ascii="Times New Roman" w:eastAsia="Times New Roman" w:hAnsi="Times New Roman" w:cs="Times New Roman"/>
          <w:sz w:val="24"/>
          <w:szCs w:val="24"/>
        </w:rPr>
        <w:t>tähtaeg 28.03.2018</w:t>
      </w:r>
      <w:r w:rsidR="00B40E02">
        <w:rPr>
          <w:rFonts w:ascii="Times New Roman" w:eastAsia="Times New Roman" w:hAnsi="Times New Roman" w:cs="Times New Roman"/>
          <w:sz w:val="24"/>
          <w:szCs w:val="24"/>
        </w:rPr>
        <w:t xml:space="preserve"> </w:t>
      </w:r>
      <w:r w:rsidR="00E55123">
        <w:rPr>
          <w:rFonts w:ascii="Times New Roman" w:eastAsia="Times New Roman" w:hAnsi="Times New Roman" w:cs="Times New Roman"/>
          <w:sz w:val="24"/>
          <w:szCs w:val="24"/>
        </w:rPr>
        <w:t>on tingitud abikõlblikkuse perioodi pikendamisest.</w:t>
      </w:r>
    </w:p>
    <w:p w14:paraId="1DAFB5CE" w14:textId="04E6ED76" w:rsidR="00E55123" w:rsidRDefault="00E55123" w:rsidP="003365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Hanke ebaõnnestumise põhjusel tekkinud ajakava nihke tõttu tuleb muuta ka ajakava.</w:t>
      </w:r>
    </w:p>
    <w:p w14:paraId="04739E9A" w14:textId="2BE3B212" w:rsidR="00B17BA5" w:rsidRDefault="00E55123" w:rsidP="003365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PPA</w:t>
      </w:r>
      <w:r w:rsidR="00B17BA5">
        <w:rPr>
          <w:rFonts w:ascii="Times New Roman" w:eastAsia="Times New Roman" w:hAnsi="Times New Roman" w:cs="Times New Roman"/>
          <w:sz w:val="24"/>
          <w:szCs w:val="24"/>
        </w:rPr>
        <w:t xml:space="preserve"> </w:t>
      </w:r>
      <w:r w:rsidR="005F6AFB">
        <w:rPr>
          <w:rFonts w:ascii="Times New Roman" w:eastAsia="Times New Roman" w:hAnsi="Times New Roman" w:cs="Times New Roman"/>
          <w:sz w:val="24"/>
          <w:szCs w:val="24"/>
        </w:rPr>
        <w:t xml:space="preserve">esitatud </w:t>
      </w:r>
      <w:r w:rsidR="00B17BA5">
        <w:rPr>
          <w:rFonts w:ascii="Times New Roman" w:eastAsia="Times New Roman" w:hAnsi="Times New Roman" w:cs="Times New Roman"/>
          <w:sz w:val="24"/>
          <w:szCs w:val="24"/>
        </w:rPr>
        <w:t>põhjendus seoses toetuslepingu punktist 13.6. tuleneva 60 kalendripäeva nõude mitte täitmise o</w:t>
      </w:r>
      <w:r w:rsidR="001F21B5">
        <w:rPr>
          <w:rFonts w:ascii="Times New Roman" w:eastAsia="Times New Roman" w:hAnsi="Times New Roman" w:cs="Times New Roman"/>
          <w:sz w:val="24"/>
          <w:szCs w:val="24"/>
        </w:rPr>
        <w:t>sas on VVO hinnangul asjakohane</w:t>
      </w:r>
      <w:r w:rsidR="00246145">
        <w:rPr>
          <w:rFonts w:ascii="Times New Roman" w:eastAsia="Times New Roman" w:hAnsi="Times New Roman" w:cs="Times New Roman"/>
          <w:sz w:val="24"/>
          <w:szCs w:val="24"/>
        </w:rPr>
        <w:t>,</w:t>
      </w:r>
      <w:r w:rsidR="001F21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kuna on oluline toetuslepingu muutmise taotluses tugineda korrektsele </w:t>
      </w:r>
      <w:r w:rsidR="004A2815">
        <w:rPr>
          <w:rFonts w:ascii="Times New Roman" w:eastAsia="Times New Roman" w:hAnsi="Times New Roman" w:cs="Times New Roman"/>
          <w:sz w:val="24"/>
          <w:szCs w:val="24"/>
        </w:rPr>
        <w:t xml:space="preserve">prognoosile, et vältida hilisemat uut toetuslepingu muudatuse vajadust. PPA esitas toetuslepingu muudatuse viivitusega, sest projekti lõppkuupäeva määramine sõltus hanke arengust ning varasem taotlus oleks tuginenud ebatäpsele prognoosile. </w:t>
      </w:r>
    </w:p>
    <w:p w14:paraId="16B1BA09" w14:textId="48BCA979" w:rsidR="000A637E" w:rsidRDefault="000A637E" w:rsidP="003365D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w:t>
      </w:r>
      <w:r w:rsidR="004A2815">
        <w:rPr>
          <w:rFonts w:ascii="Times New Roman" w:eastAsia="Times New Roman" w:hAnsi="Times New Roman" w:cs="Times New Roman"/>
          <w:sz w:val="24"/>
          <w:szCs w:val="24"/>
        </w:rPr>
        <w:t>ltoodu alusel on projekti ISFB-11</w:t>
      </w:r>
      <w:r>
        <w:rPr>
          <w:rFonts w:ascii="Times New Roman" w:eastAsia="Times New Roman" w:hAnsi="Times New Roman" w:cs="Times New Roman"/>
          <w:sz w:val="24"/>
          <w:szCs w:val="24"/>
        </w:rPr>
        <w:t xml:space="preserve"> toetuslepingu</w:t>
      </w:r>
      <w:r w:rsidR="005F6AFB">
        <w:rPr>
          <w:rFonts w:ascii="Times New Roman" w:eastAsia="Times New Roman" w:hAnsi="Times New Roman" w:cs="Times New Roman"/>
          <w:sz w:val="24"/>
          <w:szCs w:val="24"/>
        </w:rPr>
        <w:t xml:space="preserve"> nr 14-8.7/</w:t>
      </w:r>
      <w:r w:rsidR="004A2815">
        <w:rPr>
          <w:rFonts w:ascii="Times New Roman" w:eastAsia="Times New Roman" w:hAnsi="Times New Roman" w:cs="Times New Roman"/>
          <w:sz w:val="24"/>
          <w:szCs w:val="24"/>
        </w:rPr>
        <w:t xml:space="preserve">108-1 ning </w:t>
      </w:r>
      <w:r w:rsidR="00BB22AE">
        <w:rPr>
          <w:rFonts w:ascii="Times New Roman" w:eastAsia="Times New Roman" w:hAnsi="Times New Roman" w:cs="Times New Roman"/>
          <w:sz w:val="24"/>
          <w:szCs w:val="24"/>
        </w:rPr>
        <w:t>toetuslepingu</w:t>
      </w:r>
      <w:r>
        <w:rPr>
          <w:rFonts w:ascii="Times New Roman" w:eastAsia="Times New Roman" w:hAnsi="Times New Roman" w:cs="Times New Roman"/>
          <w:sz w:val="24"/>
          <w:szCs w:val="24"/>
        </w:rPr>
        <w:t xml:space="preserve"> lisa 1 projekti tegevus- ja ajakava muutmine kooskõlas fondi abikõlblikkuse reeglitega. </w:t>
      </w:r>
    </w:p>
    <w:p w14:paraId="73BD9901" w14:textId="77777777" w:rsidR="000A637E" w:rsidRPr="00122AA5" w:rsidRDefault="000A637E" w:rsidP="009E4C66">
      <w:pPr>
        <w:spacing w:after="0" w:line="240" w:lineRule="auto"/>
        <w:jc w:val="both"/>
        <w:rPr>
          <w:rFonts w:ascii="Times New Roman" w:eastAsia="Times New Roman" w:hAnsi="Times New Roman" w:cs="Times New Roman"/>
          <w:b/>
          <w:sz w:val="24"/>
          <w:szCs w:val="24"/>
        </w:rPr>
      </w:pPr>
    </w:p>
    <w:p w14:paraId="107A7317" w14:textId="0A55DAD0" w:rsidR="003908B2" w:rsidRPr="00122AA5" w:rsidRDefault="00270FF0" w:rsidP="003908B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D19DA">
        <w:rPr>
          <w:rFonts w:ascii="Times New Roman" w:eastAsia="Times New Roman" w:hAnsi="Times New Roman" w:cs="Times New Roman"/>
          <w:b/>
          <w:sz w:val="24"/>
          <w:szCs w:val="24"/>
        </w:rPr>
        <w:t xml:space="preserve">.3 </w:t>
      </w:r>
      <w:r w:rsidR="003908B2" w:rsidRPr="00122AA5">
        <w:rPr>
          <w:rFonts w:ascii="Times New Roman" w:eastAsia="Times New Roman" w:hAnsi="Times New Roman" w:cs="Times New Roman"/>
          <w:b/>
          <w:sz w:val="24"/>
          <w:szCs w:val="24"/>
        </w:rPr>
        <w:t>Järelevalvekomisjoni otsus esitatud ettepanekute osas:</w:t>
      </w:r>
    </w:p>
    <w:p w14:paraId="107A7318" w14:textId="77777777" w:rsidR="002F2E5C" w:rsidRPr="00122AA5" w:rsidRDefault="002F2E5C" w:rsidP="005E541F">
      <w:pPr>
        <w:spacing w:after="0" w:line="240" w:lineRule="auto"/>
        <w:jc w:val="both"/>
        <w:rPr>
          <w:rFonts w:ascii="Times New Roman" w:eastAsia="Times New Roman" w:hAnsi="Times New Roman" w:cs="Times New Roman"/>
          <w:sz w:val="24"/>
          <w:szCs w:val="24"/>
        </w:rPr>
      </w:pPr>
      <w:r w:rsidRPr="00122AA5">
        <w:rPr>
          <w:rFonts w:ascii="Times New Roman" w:eastAsia="Times New Roman" w:hAnsi="Times New Roman" w:cs="Times New Roman"/>
          <w:sz w:val="24"/>
          <w:szCs w:val="24"/>
        </w:rPr>
        <w:t xml:space="preserve">Projektis reaalselt tehtavad toimingud peavad olema kooskõlas sõlmitud toetuslepinguga ning kui eelarves või tegevus- ja ajakavas esineb kõrvalekaldeid võrreldes kehtiva lepinguga, on vajalik lepingu muudatuse vormistamine, et tagada projekti abikõlblikkus. </w:t>
      </w:r>
    </w:p>
    <w:p w14:paraId="107A7319" w14:textId="77777777" w:rsidR="002F2E5C" w:rsidRPr="00122AA5" w:rsidRDefault="002F2E5C" w:rsidP="005E541F">
      <w:pPr>
        <w:spacing w:after="0" w:line="240" w:lineRule="auto"/>
        <w:jc w:val="both"/>
        <w:rPr>
          <w:rFonts w:ascii="Times New Roman" w:eastAsia="Times New Roman" w:hAnsi="Times New Roman" w:cs="Times New Roman"/>
          <w:sz w:val="24"/>
          <w:szCs w:val="24"/>
        </w:rPr>
      </w:pPr>
    </w:p>
    <w:p w14:paraId="107A731A" w14:textId="77777777" w:rsidR="002F2E5C" w:rsidRDefault="002F2E5C" w:rsidP="005E541F">
      <w:pPr>
        <w:spacing w:after="0" w:line="240" w:lineRule="auto"/>
        <w:jc w:val="both"/>
        <w:rPr>
          <w:rFonts w:ascii="Times New Roman" w:eastAsia="Times New Roman" w:hAnsi="Times New Roman" w:cs="Times New Roman"/>
          <w:sz w:val="24"/>
          <w:szCs w:val="24"/>
        </w:rPr>
      </w:pPr>
      <w:r w:rsidRPr="00122AA5">
        <w:rPr>
          <w:rFonts w:ascii="Times New Roman" w:eastAsia="Times New Roman" w:hAnsi="Times New Roman" w:cs="Times New Roman"/>
          <w:sz w:val="24"/>
          <w:szCs w:val="24"/>
        </w:rPr>
        <w:t>Sellest tulenevalt kiita heaks järgmised ettepanekud toetuslepingu muutmiseks:</w:t>
      </w:r>
    </w:p>
    <w:p w14:paraId="619A3335" w14:textId="77777777" w:rsidR="00C663BF" w:rsidRPr="00122AA5" w:rsidRDefault="00C663BF" w:rsidP="005E541F">
      <w:pPr>
        <w:spacing w:after="0" w:line="240" w:lineRule="auto"/>
        <w:jc w:val="both"/>
        <w:rPr>
          <w:rFonts w:ascii="Times New Roman" w:eastAsia="Times New Roman" w:hAnsi="Times New Roman" w:cs="Times New Roman"/>
          <w:sz w:val="24"/>
          <w:szCs w:val="24"/>
        </w:rPr>
      </w:pPr>
    </w:p>
    <w:p w14:paraId="107A731B" w14:textId="6E5EF183" w:rsidR="002F2E5C" w:rsidRPr="00173F5C" w:rsidRDefault="002F2E5C" w:rsidP="005E541F">
      <w:pPr>
        <w:pStyle w:val="ListParagraph"/>
        <w:numPr>
          <w:ilvl w:val="0"/>
          <w:numId w:val="1"/>
        </w:numPr>
        <w:spacing w:line="240" w:lineRule="auto"/>
        <w:jc w:val="both"/>
        <w:rPr>
          <w:rFonts w:ascii="Times New Roman" w:eastAsia="Times New Roman" w:hAnsi="Times New Roman" w:cs="Times New Roman"/>
          <w:sz w:val="24"/>
          <w:szCs w:val="24"/>
        </w:rPr>
      </w:pPr>
      <w:r w:rsidRPr="00173F5C">
        <w:rPr>
          <w:rFonts w:ascii="Times New Roman" w:eastAsia="Times New Roman" w:hAnsi="Times New Roman" w:cs="Times New Roman"/>
          <w:sz w:val="24"/>
          <w:szCs w:val="24"/>
        </w:rPr>
        <w:t xml:space="preserve">pikendada projekti abikõlblikkuse perioodi kuni </w:t>
      </w:r>
      <w:r w:rsidR="00173F5C" w:rsidRPr="00C02434">
        <w:rPr>
          <w:rFonts w:ascii="Times New Roman" w:eastAsia="Times New Roman" w:hAnsi="Times New Roman" w:cs="Times New Roman"/>
          <w:b/>
          <w:sz w:val="24"/>
          <w:szCs w:val="24"/>
        </w:rPr>
        <w:t>28.02.2018</w:t>
      </w:r>
      <w:r w:rsidR="00E32711" w:rsidRPr="00173F5C">
        <w:rPr>
          <w:rFonts w:ascii="Times New Roman" w:eastAsia="Times New Roman" w:hAnsi="Times New Roman" w:cs="Times New Roman"/>
          <w:sz w:val="24"/>
          <w:szCs w:val="24"/>
        </w:rPr>
        <w:t xml:space="preserve"> ja sellest tulenevalt muuta toetuslepingu punkti 3.6.</w:t>
      </w:r>
      <w:r w:rsidRPr="00173F5C">
        <w:rPr>
          <w:rFonts w:ascii="Times New Roman" w:eastAsia="Times New Roman" w:hAnsi="Times New Roman" w:cs="Times New Roman"/>
          <w:sz w:val="24"/>
          <w:szCs w:val="24"/>
        </w:rPr>
        <w:t>;</w:t>
      </w:r>
    </w:p>
    <w:p w14:paraId="0CF49F74" w14:textId="0CE9CCE3" w:rsidR="005E541F" w:rsidRPr="00173F5C" w:rsidRDefault="0077225D" w:rsidP="005E541F">
      <w:pPr>
        <w:pStyle w:val="ListParagraph"/>
        <w:numPr>
          <w:ilvl w:val="0"/>
          <w:numId w:val="1"/>
        </w:numPr>
        <w:jc w:val="both"/>
        <w:rPr>
          <w:rFonts w:ascii="Times New Roman" w:eastAsia="Times New Roman" w:hAnsi="Times New Roman" w:cs="Times New Roman"/>
          <w:sz w:val="24"/>
          <w:szCs w:val="24"/>
        </w:rPr>
      </w:pPr>
      <w:r w:rsidRPr="00173F5C">
        <w:rPr>
          <w:rFonts w:ascii="Times New Roman" w:eastAsia="Times New Roman" w:hAnsi="Times New Roman" w:cs="Times New Roman"/>
          <w:sz w:val="24"/>
          <w:szCs w:val="24"/>
        </w:rPr>
        <w:lastRenderedPageBreak/>
        <w:t xml:space="preserve">määrata projekti lõpparuande tähtajaks </w:t>
      </w:r>
      <w:r w:rsidR="00173F5C" w:rsidRPr="00C02434">
        <w:rPr>
          <w:rFonts w:ascii="Times New Roman" w:eastAsia="Times New Roman" w:hAnsi="Times New Roman" w:cs="Times New Roman"/>
          <w:b/>
          <w:sz w:val="24"/>
          <w:szCs w:val="24"/>
        </w:rPr>
        <w:t>28.03.2018</w:t>
      </w:r>
      <w:r w:rsidR="00E32711" w:rsidRPr="00173F5C">
        <w:rPr>
          <w:rFonts w:ascii="Times New Roman" w:eastAsia="Times New Roman" w:hAnsi="Times New Roman" w:cs="Times New Roman"/>
          <w:sz w:val="24"/>
          <w:szCs w:val="24"/>
        </w:rPr>
        <w:t xml:space="preserve"> ja sellest tulenevalt muuta toetuslepingu punkti 6.5.</w:t>
      </w:r>
      <w:r w:rsidRPr="00173F5C">
        <w:rPr>
          <w:rFonts w:ascii="Times New Roman" w:eastAsia="Times New Roman" w:hAnsi="Times New Roman" w:cs="Times New Roman"/>
          <w:sz w:val="24"/>
          <w:szCs w:val="24"/>
        </w:rPr>
        <w:t>;</w:t>
      </w:r>
    </w:p>
    <w:p w14:paraId="1372DA67" w14:textId="5D07DBA7" w:rsidR="00A73A11" w:rsidRPr="00173F5C" w:rsidRDefault="000003FE" w:rsidP="005E541F">
      <w:pPr>
        <w:pStyle w:val="ListParagraph"/>
        <w:numPr>
          <w:ilvl w:val="0"/>
          <w:numId w:val="1"/>
        </w:numPr>
        <w:jc w:val="both"/>
        <w:rPr>
          <w:rFonts w:ascii="Times New Roman" w:eastAsia="Times New Roman" w:hAnsi="Times New Roman" w:cs="Times New Roman"/>
          <w:sz w:val="24"/>
          <w:szCs w:val="24"/>
        </w:rPr>
      </w:pPr>
      <w:r w:rsidRPr="00173F5C">
        <w:rPr>
          <w:rFonts w:ascii="Times New Roman" w:eastAsia="Times New Roman" w:hAnsi="Times New Roman" w:cs="Times New Roman"/>
          <w:sz w:val="24"/>
          <w:szCs w:val="24"/>
        </w:rPr>
        <w:t>muuta</w:t>
      </w:r>
      <w:r w:rsidR="00173F5C" w:rsidRPr="00173F5C">
        <w:rPr>
          <w:rFonts w:ascii="Times New Roman" w:eastAsia="Times New Roman" w:hAnsi="Times New Roman" w:cs="Times New Roman"/>
          <w:sz w:val="24"/>
          <w:szCs w:val="24"/>
        </w:rPr>
        <w:t xml:space="preserve"> vastavalt PPA</w:t>
      </w:r>
      <w:r w:rsidR="00A73A11" w:rsidRPr="00173F5C">
        <w:rPr>
          <w:rFonts w:ascii="Times New Roman" w:eastAsia="Times New Roman" w:hAnsi="Times New Roman" w:cs="Times New Roman"/>
          <w:sz w:val="24"/>
          <w:szCs w:val="24"/>
        </w:rPr>
        <w:t xml:space="preserve"> ettepanekule toetuslepingu lisa 1 „Projekti tegevus- ja ajakava ning tulemused“</w:t>
      </w:r>
      <w:r w:rsidRPr="00173F5C">
        <w:rPr>
          <w:rFonts w:ascii="Times New Roman" w:eastAsia="Times New Roman" w:hAnsi="Times New Roman" w:cs="Times New Roman"/>
          <w:sz w:val="24"/>
          <w:szCs w:val="24"/>
        </w:rPr>
        <w:t xml:space="preserve"> ja kehtestada see uues redaktsioonis</w:t>
      </w:r>
      <w:r w:rsidR="00A73A11" w:rsidRPr="00173F5C">
        <w:rPr>
          <w:rFonts w:ascii="Times New Roman" w:eastAsia="Times New Roman" w:hAnsi="Times New Roman" w:cs="Times New Roman"/>
          <w:sz w:val="24"/>
          <w:szCs w:val="24"/>
        </w:rPr>
        <w:t>;</w:t>
      </w:r>
    </w:p>
    <w:p w14:paraId="3C969E7E" w14:textId="56DC8D2D" w:rsidR="004A1ED6" w:rsidRPr="00173F5C" w:rsidRDefault="004A1ED6" w:rsidP="0014233B">
      <w:pPr>
        <w:pStyle w:val="ListParagraph"/>
        <w:numPr>
          <w:ilvl w:val="0"/>
          <w:numId w:val="1"/>
        </w:numPr>
        <w:jc w:val="both"/>
        <w:rPr>
          <w:rFonts w:ascii="Times New Roman" w:eastAsia="Times New Roman" w:hAnsi="Times New Roman" w:cs="Times New Roman"/>
          <w:sz w:val="24"/>
          <w:szCs w:val="24"/>
        </w:rPr>
      </w:pPr>
      <w:r w:rsidRPr="00173F5C">
        <w:rPr>
          <w:rFonts w:ascii="Times New Roman" w:eastAsia="Times New Roman" w:hAnsi="Times New Roman" w:cs="Times New Roman"/>
          <w:sz w:val="24"/>
          <w:szCs w:val="24"/>
        </w:rPr>
        <w:t>VVO-l valmist</w:t>
      </w:r>
      <w:r w:rsidR="00173F5C" w:rsidRPr="00173F5C">
        <w:rPr>
          <w:rFonts w:ascii="Times New Roman" w:eastAsia="Times New Roman" w:hAnsi="Times New Roman" w:cs="Times New Roman"/>
          <w:sz w:val="24"/>
          <w:szCs w:val="24"/>
        </w:rPr>
        <w:t>ada ette toetuslepingu 14-8.7/108</w:t>
      </w:r>
      <w:r w:rsidRPr="00173F5C">
        <w:rPr>
          <w:rFonts w:ascii="Times New Roman" w:eastAsia="Times New Roman" w:hAnsi="Times New Roman" w:cs="Times New Roman"/>
          <w:sz w:val="24"/>
          <w:szCs w:val="24"/>
        </w:rPr>
        <w:t>-1 muudatus.</w:t>
      </w:r>
    </w:p>
    <w:p w14:paraId="107A7456" w14:textId="77777777" w:rsidR="002F2E5C" w:rsidRPr="00192F3B" w:rsidRDefault="002F2E5C" w:rsidP="00B6587F">
      <w:pPr>
        <w:pStyle w:val="ListParagraph"/>
        <w:spacing w:line="240" w:lineRule="auto"/>
        <w:ind w:left="360"/>
        <w:jc w:val="both"/>
      </w:pPr>
    </w:p>
    <w:p w14:paraId="107A7457" w14:textId="2B175630" w:rsidR="009D7888" w:rsidRPr="00192F3B" w:rsidRDefault="009D7888"/>
    <w:p w14:paraId="107A7458" w14:textId="4CADD952" w:rsidR="00EA6116" w:rsidRPr="00192F3B" w:rsidRDefault="00EA6116">
      <w:bookmarkStart w:id="0" w:name="_GoBack"/>
      <w:bookmarkEnd w:id="0"/>
    </w:p>
    <w:sectPr w:rsidR="00EA6116" w:rsidRPr="00192F3B" w:rsidSect="00EA611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A745F" w14:textId="77777777" w:rsidR="009D1A53" w:rsidRDefault="009D1A53" w:rsidP="00096C7F">
      <w:pPr>
        <w:spacing w:after="0" w:line="240" w:lineRule="auto"/>
      </w:pPr>
      <w:r>
        <w:separator/>
      </w:r>
    </w:p>
  </w:endnote>
  <w:endnote w:type="continuationSeparator" w:id="0">
    <w:p w14:paraId="107A7460" w14:textId="77777777" w:rsidR="009D1A53" w:rsidRDefault="009D1A53" w:rsidP="0009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141035"/>
      <w:docPartObj>
        <w:docPartGallery w:val="Page Numbers (Bottom of Page)"/>
        <w:docPartUnique/>
      </w:docPartObj>
    </w:sdtPr>
    <w:sdtEndPr/>
    <w:sdtContent>
      <w:p w14:paraId="107A7462" w14:textId="77777777" w:rsidR="009D1A53" w:rsidRDefault="009D1A53">
        <w:pPr>
          <w:pStyle w:val="Footer"/>
          <w:jc w:val="center"/>
        </w:pPr>
        <w:r>
          <w:fldChar w:fldCharType="begin"/>
        </w:r>
        <w:r>
          <w:instrText>PAGE   \* MERGEFORMAT</w:instrText>
        </w:r>
        <w:r>
          <w:fldChar w:fldCharType="separate"/>
        </w:r>
        <w:r w:rsidR="00F20731">
          <w:rPr>
            <w:noProof/>
          </w:rPr>
          <w:t>8</w:t>
        </w:r>
        <w:r>
          <w:fldChar w:fldCharType="end"/>
        </w:r>
      </w:p>
    </w:sdtContent>
  </w:sdt>
  <w:p w14:paraId="107A7463" w14:textId="77777777" w:rsidR="009D1A53" w:rsidRDefault="009D1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A745D" w14:textId="77777777" w:rsidR="009D1A53" w:rsidRDefault="009D1A53" w:rsidP="00096C7F">
      <w:pPr>
        <w:spacing w:after="0" w:line="240" w:lineRule="auto"/>
      </w:pPr>
      <w:r>
        <w:separator/>
      </w:r>
    </w:p>
  </w:footnote>
  <w:footnote w:type="continuationSeparator" w:id="0">
    <w:p w14:paraId="107A745E" w14:textId="77777777" w:rsidR="009D1A53" w:rsidRDefault="009D1A53" w:rsidP="00096C7F">
      <w:pPr>
        <w:spacing w:after="0" w:line="240" w:lineRule="auto"/>
      </w:pPr>
      <w:r>
        <w:continuationSeparator/>
      </w:r>
    </w:p>
  </w:footnote>
  <w:footnote w:id="1">
    <w:p w14:paraId="2C74B9E6" w14:textId="49C99676" w:rsidR="009D19DA" w:rsidRPr="009D19DA" w:rsidRDefault="009D19DA">
      <w:pPr>
        <w:pStyle w:val="FootnoteText"/>
        <w:rPr>
          <w:rFonts w:ascii="Times New Roman" w:hAnsi="Times New Roman" w:cs="Times New Roman"/>
        </w:rPr>
      </w:pPr>
      <w:r w:rsidRPr="009D19DA">
        <w:rPr>
          <w:rStyle w:val="FootnoteReference"/>
          <w:rFonts w:ascii="Times New Roman" w:hAnsi="Times New Roman" w:cs="Times New Roman"/>
        </w:rPr>
        <w:footnoteRef/>
      </w:r>
      <w:r w:rsidR="00007096">
        <w:rPr>
          <w:rFonts w:ascii="Times New Roman" w:hAnsi="Times New Roman" w:cs="Times New Roman"/>
        </w:rPr>
        <w:t xml:space="preserve"> PPA</w:t>
      </w:r>
      <w:r w:rsidRPr="009D19DA">
        <w:rPr>
          <w:rFonts w:ascii="Times New Roman" w:hAnsi="Times New Roman" w:cs="Times New Roman"/>
        </w:rPr>
        <w:t xml:space="preserve"> </w:t>
      </w:r>
      <w:r w:rsidR="00007096">
        <w:rPr>
          <w:rFonts w:ascii="Times New Roman" w:hAnsi="Times New Roman" w:cs="Times New Roman"/>
        </w:rPr>
        <w:t>04.05.2017</w:t>
      </w:r>
      <w:r w:rsidRPr="009D19DA">
        <w:rPr>
          <w:rFonts w:ascii="Times New Roman" w:hAnsi="Times New Roman" w:cs="Times New Roman"/>
        </w:rPr>
        <w:t xml:space="preserve"> kiri nr </w:t>
      </w:r>
      <w:r w:rsidR="00007096" w:rsidRPr="00007096">
        <w:rPr>
          <w:rFonts w:ascii="Times New Roman" w:hAnsi="Times New Roman" w:cs="Times New Roman"/>
        </w:rPr>
        <w:t>16-78/319-1</w:t>
      </w:r>
      <w:r w:rsidRPr="009D19DA">
        <w:rPr>
          <w:rFonts w:ascii="Times New Roman" w:hAnsi="Times New Roman" w:cs="Times New Roman"/>
        </w:rPr>
        <w:t>, Siseministeeriumis registreeritud 14-8.7/</w:t>
      </w:r>
      <w:r w:rsidR="0035362F">
        <w:rPr>
          <w:rFonts w:ascii="Times New Roman" w:hAnsi="Times New Roman" w:cs="Times New Roman"/>
        </w:rPr>
        <w:t>358-1 04.05.2017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A7461" w14:textId="77777777" w:rsidR="009D1A53" w:rsidRPr="00FE6F53" w:rsidRDefault="009D1A53" w:rsidP="009D7888">
    <w:pPr>
      <w:pStyle w:val="Header"/>
      <w:tabs>
        <w:tab w:val="left" w:pos="754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E06"/>
    <w:multiLevelType w:val="hybridMultilevel"/>
    <w:tmpl w:val="F684E684"/>
    <w:lvl w:ilvl="0" w:tplc="D910F2A4">
      <w:start w:val="1"/>
      <w:numFmt w:val="decimal"/>
      <w:lvlText w:val="%1."/>
      <w:lvlJc w:val="left"/>
      <w:pPr>
        <w:ind w:left="720" w:hanging="360"/>
      </w:pPr>
      <w:rPr>
        <w:rFonts w:hint="default"/>
        <w:b/>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5C0C03"/>
    <w:multiLevelType w:val="hybridMultilevel"/>
    <w:tmpl w:val="F086E6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FE322B"/>
    <w:multiLevelType w:val="hybridMultilevel"/>
    <w:tmpl w:val="9FF024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C025764"/>
    <w:multiLevelType w:val="hybridMultilevel"/>
    <w:tmpl w:val="E0FE2D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DA4D1F"/>
    <w:multiLevelType w:val="hybridMultilevel"/>
    <w:tmpl w:val="6924E5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CE1032"/>
    <w:multiLevelType w:val="hybridMultilevel"/>
    <w:tmpl w:val="E5F4409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651081"/>
    <w:multiLevelType w:val="hybridMultilevel"/>
    <w:tmpl w:val="D2BAC4E6"/>
    <w:lvl w:ilvl="0" w:tplc="4ECA1954">
      <w:start w:val="1"/>
      <w:numFmt w:val="decimal"/>
      <w:lvlText w:val="%1."/>
      <w:lvlJc w:val="left"/>
      <w:pPr>
        <w:ind w:left="360" w:hanging="360"/>
      </w:pPr>
      <w:rPr>
        <w:rFonts w:ascii="Times New Roman" w:hAnsi="Times New Roman" w:cs="Times New Roman"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A3B165F"/>
    <w:multiLevelType w:val="hybridMultilevel"/>
    <w:tmpl w:val="D2BAC4E6"/>
    <w:lvl w:ilvl="0" w:tplc="4ECA1954">
      <w:start w:val="1"/>
      <w:numFmt w:val="decimal"/>
      <w:lvlText w:val="%1."/>
      <w:lvlJc w:val="left"/>
      <w:pPr>
        <w:ind w:left="360" w:hanging="360"/>
      </w:pPr>
      <w:rPr>
        <w:rFonts w:ascii="Times New Roman" w:hAnsi="Times New Roman" w:cs="Times New Roman"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B475189"/>
    <w:multiLevelType w:val="hybridMultilevel"/>
    <w:tmpl w:val="5E2C25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72917BA"/>
    <w:multiLevelType w:val="hybridMultilevel"/>
    <w:tmpl w:val="810ACBAA"/>
    <w:lvl w:ilvl="0" w:tplc="ED4874A0">
      <w:start w:val="1"/>
      <w:numFmt w:val="decimal"/>
      <w:lvlText w:val="%1."/>
      <w:lvlJc w:val="left"/>
      <w:pPr>
        <w:tabs>
          <w:tab w:val="num" w:pos="360"/>
        </w:tabs>
        <w:ind w:left="360" w:hanging="360"/>
      </w:pPr>
      <w:rPr>
        <w:b w:val="0"/>
        <w:sz w:val="24"/>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9B5562"/>
    <w:multiLevelType w:val="hybridMultilevel"/>
    <w:tmpl w:val="8FE6EB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58301B7"/>
    <w:multiLevelType w:val="hybridMultilevel"/>
    <w:tmpl w:val="140E9D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5"/>
  </w:num>
  <w:num w:numId="6">
    <w:abstractNumId w:val="8"/>
  </w:num>
  <w:num w:numId="7">
    <w:abstractNumId w:val="4"/>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A9"/>
    <w:rsid w:val="000003FE"/>
    <w:rsid w:val="00007096"/>
    <w:rsid w:val="00021747"/>
    <w:rsid w:val="00053CBE"/>
    <w:rsid w:val="00060242"/>
    <w:rsid w:val="00083357"/>
    <w:rsid w:val="00083426"/>
    <w:rsid w:val="00083B78"/>
    <w:rsid w:val="00084354"/>
    <w:rsid w:val="00096C7F"/>
    <w:rsid w:val="000A637E"/>
    <w:rsid w:val="000B32E8"/>
    <w:rsid w:val="000C510C"/>
    <w:rsid w:val="000C6365"/>
    <w:rsid w:val="000D126C"/>
    <w:rsid w:val="000E09B9"/>
    <w:rsid w:val="0010296D"/>
    <w:rsid w:val="00103CAC"/>
    <w:rsid w:val="0011675F"/>
    <w:rsid w:val="001215A0"/>
    <w:rsid w:val="00122AA5"/>
    <w:rsid w:val="00125784"/>
    <w:rsid w:val="00145870"/>
    <w:rsid w:val="00173F5C"/>
    <w:rsid w:val="00192F3B"/>
    <w:rsid w:val="00195098"/>
    <w:rsid w:val="001B4DF1"/>
    <w:rsid w:val="001D52D0"/>
    <w:rsid w:val="001F21B5"/>
    <w:rsid w:val="001F63F0"/>
    <w:rsid w:val="00213F5E"/>
    <w:rsid w:val="00222BC6"/>
    <w:rsid w:val="00231176"/>
    <w:rsid w:val="0023492C"/>
    <w:rsid w:val="0024598E"/>
    <w:rsid w:val="00246145"/>
    <w:rsid w:val="00255E2B"/>
    <w:rsid w:val="00264F3B"/>
    <w:rsid w:val="00270FF0"/>
    <w:rsid w:val="00280821"/>
    <w:rsid w:val="002859E4"/>
    <w:rsid w:val="00285AE9"/>
    <w:rsid w:val="002A0DFD"/>
    <w:rsid w:val="002A53CC"/>
    <w:rsid w:val="002C1F3C"/>
    <w:rsid w:val="002F2E5C"/>
    <w:rsid w:val="002F57B0"/>
    <w:rsid w:val="002F719A"/>
    <w:rsid w:val="003149F7"/>
    <w:rsid w:val="00314FAE"/>
    <w:rsid w:val="0032047D"/>
    <w:rsid w:val="00320522"/>
    <w:rsid w:val="00330FE9"/>
    <w:rsid w:val="003365DD"/>
    <w:rsid w:val="0035362F"/>
    <w:rsid w:val="0038598D"/>
    <w:rsid w:val="003908B2"/>
    <w:rsid w:val="003B6628"/>
    <w:rsid w:val="003D50FC"/>
    <w:rsid w:val="003F663C"/>
    <w:rsid w:val="004167A6"/>
    <w:rsid w:val="00433CA6"/>
    <w:rsid w:val="00481278"/>
    <w:rsid w:val="00491F21"/>
    <w:rsid w:val="004A1ED6"/>
    <w:rsid w:val="004A2815"/>
    <w:rsid w:val="004A697F"/>
    <w:rsid w:val="004C2691"/>
    <w:rsid w:val="004C3267"/>
    <w:rsid w:val="004F6595"/>
    <w:rsid w:val="00507A04"/>
    <w:rsid w:val="00511BA9"/>
    <w:rsid w:val="005322F0"/>
    <w:rsid w:val="00532DFE"/>
    <w:rsid w:val="0055281C"/>
    <w:rsid w:val="005770E5"/>
    <w:rsid w:val="00594707"/>
    <w:rsid w:val="005A0810"/>
    <w:rsid w:val="005B4EA1"/>
    <w:rsid w:val="005D6BF1"/>
    <w:rsid w:val="005E0FC4"/>
    <w:rsid w:val="005E541F"/>
    <w:rsid w:val="005F6AFB"/>
    <w:rsid w:val="006124C8"/>
    <w:rsid w:val="0062529B"/>
    <w:rsid w:val="00646974"/>
    <w:rsid w:val="006A6D98"/>
    <w:rsid w:val="006B19C4"/>
    <w:rsid w:val="006D51FB"/>
    <w:rsid w:val="006E2287"/>
    <w:rsid w:val="0073665C"/>
    <w:rsid w:val="007404D5"/>
    <w:rsid w:val="00762554"/>
    <w:rsid w:val="0077225D"/>
    <w:rsid w:val="00790316"/>
    <w:rsid w:val="00790ED2"/>
    <w:rsid w:val="007A264B"/>
    <w:rsid w:val="007A3EC1"/>
    <w:rsid w:val="007B1C93"/>
    <w:rsid w:val="007D07CD"/>
    <w:rsid w:val="00827CD8"/>
    <w:rsid w:val="008316E4"/>
    <w:rsid w:val="00836004"/>
    <w:rsid w:val="00840BEE"/>
    <w:rsid w:val="0085535E"/>
    <w:rsid w:val="00864B79"/>
    <w:rsid w:val="00876919"/>
    <w:rsid w:val="008803C8"/>
    <w:rsid w:val="008A719B"/>
    <w:rsid w:val="008B3919"/>
    <w:rsid w:val="008D2B2E"/>
    <w:rsid w:val="008E2D16"/>
    <w:rsid w:val="008E3F94"/>
    <w:rsid w:val="00901FA1"/>
    <w:rsid w:val="00912E2E"/>
    <w:rsid w:val="009A5EE0"/>
    <w:rsid w:val="009B257E"/>
    <w:rsid w:val="009B415C"/>
    <w:rsid w:val="009B4520"/>
    <w:rsid w:val="009B7D74"/>
    <w:rsid w:val="009D19DA"/>
    <w:rsid w:val="009D1A53"/>
    <w:rsid w:val="009D6B1D"/>
    <w:rsid w:val="009D7888"/>
    <w:rsid w:val="009E4C66"/>
    <w:rsid w:val="009F76E8"/>
    <w:rsid w:val="00A43422"/>
    <w:rsid w:val="00A71D8B"/>
    <w:rsid w:val="00A73A11"/>
    <w:rsid w:val="00A8102D"/>
    <w:rsid w:val="00AC594F"/>
    <w:rsid w:val="00B02F2B"/>
    <w:rsid w:val="00B135C9"/>
    <w:rsid w:val="00B17BA5"/>
    <w:rsid w:val="00B23337"/>
    <w:rsid w:val="00B40E02"/>
    <w:rsid w:val="00B469F6"/>
    <w:rsid w:val="00B52741"/>
    <w:rsid w:val="00B627FA"/>
    <w:rsid w:val="00B6587F"/>
    <w:rsid w:val="00BB22AE"/>
    <w:rsid w:val="00BE1C88"/>
    <w:rsid w:val="00BE216B"/>
    <w:rsid w:val="00BF0E1D"/>
    <w:rsid w:val="00C02434"/>
    <w:rsid w:val="00C25F38"/>
    <w:rsid w:val="00C3316A"/>
    <w:rsid w:val="00C44445"/>
    <w:rsid w:val="00C65DA5"/>
    <w:rsid w:val="00C663BF"/>
    <w:rsid w:val="00C95BA5"/>
    <w:rsid w:val="00CA78C3"/>
    <w:rsid w:val="00CB0D43"/>
    <w:rsid w:val="00CE169F"/>
    <w:rsid w:val="00D104B3"/>
    <w:rsid w:val="00D232B5"/>
    <w:rsid w:val="00D35360"/>
    <w:rsid w:val="00D57943"/>
    <w:rsid w:val="00D617FE"/>
    <w:rsid w:val="00DA37B3"/>
    <w:rsid w:val="00DC20D4"/>
    <w:rsid w:val="00DC2C2D"/>
    <w:rsid w:val="00DC5131"/>
    <w:rsid w:val="00DD2C70"/>
    <w:rsid w:val="00DD4251"/>
    <w:rsid w:val="00E02CA4"/>
    <w:rsid w:val="00E32711"/>
    <w:rsid w:val="00E55123"/>
    <w:rsid w:val="00E560B1"/>
    <w:rsid w:val="00E76209"/>
    <w:rsid w:val="00E85A1B"/>
    <w:rsid w:val="00E92688"/>
    <w:rsid w:val="00EA6116"/>
    <w:rsid w:val="00F031E4"/>
    <w:rsid w:val="00F20731"/>
    <w:rsid w:val="00F2343B"/>
    <w:rsid w:val="00F54E10"/>
    <w:rsid w:val="00F76721"/>
    <w:rsid w:val="00FD1D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726E"/>
  <w15:docId w15:val="{C3225AC5-AD34-41F1-85D9-ED2C5038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B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1BA9"/>
    <w:rPr>
      <w:lang w:val="en-GB"/>
    </w:rPr>
  </w:style>
  <w:style w:type="paragraph" w:styleId="Footer">
    <w:name w:val="footer"/>
    <w:basedOn w:val="Normal"/>
    <w:link w:val="FooterChar"/>
    <w:uiPriority w:val="99"/>
    <w:unhideWhenUsed/>
    <w:rsid w:val="00511B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1BA9"/>
    <w:rPr>
      <w:lang w:val="en-GB"/>
    </w:rPr>
  </w:style>
  <w:style w:type="paragraph" w:styleId="ListParagraph">
    <w:name w:val="List Paragraph"/>
    <w:basedOn w:val="Normal"/>
    <w:uiPriority w:val="34"/>
    <w:qFormat/>
    <w:rsid w:val="00511BA9"/>
    <w:pPr>
      <w:ind w:left="720"/>
      <w:contextualSpacing/>
    </w:pPr>
  </w:style>
  <w:style w:type="table" w:customStyle="1" w:styleId="TableGrid1">
    <w:name w:val="Table Grid1"/>
    <w:basedOn w:val="TableNormal"/>
    <w:next w:val="TableGrid"/>
    <w:uiPriority w:val="99"/>
    <w:rsid w:val="00096C7F"/>
    <w:pPr>
      <w:spacing w:after="0" w:line="240" w:lineRule="auto"/>
      <w:ind w:left="454" w:hanging="454"/>
      <w:jc w:val="both"/>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9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6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C7F"/>
    <w:rPr>
      <w:sz w:val="20"/>
      <w:szCs w:val="20"/>
      <w:lang w:val="en-GB"/>
    </w:rPr>
  </w:style>
  <w:style w:type="character" w:styleId="FootnoteReference">
    <w:name w:val="footnote reference"/>
    <w:basedOn w:val="DefaultParagraphFont"/>
    <w:uiPriority w:val="99"/>
    <w:semiHidden/>
    <w:unhideWhenUsed/>
    <w:rsid w:val="00096C7F"/>
    <w:rPr>
      <w:vertAlign w:val="superscript"/>
    </w:rPr>
  </w:style>
  <w:style w:type="paragraph" w:customStyle="1" w:styleId="Default">
    <w:name w:val="Default"/>
    <w:rsid w:val="00DD2C7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6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116"/>
    <w:rPr>
      <w:rFonts w:ascii="Tahoma" w:hAnsi="Tahoma" w:cs="Tahoma"/>
      <w:sz w:val="16"/>
      <w:szCs w:val="16"/>
    </w:rPr>
  </w:style>
  <w:style w:type="character" w:styleId="CommentReference">
    <w:name w:val="annotation reference"/>
    <w:basedOn w:val="DefaultParagraphFont"/>
    <w:uiPriority w:val="99"/>
    <w:semiHidden/>
    <w:unhideWhenUsed/>
    <w:rsid w:val="004F6595"/>
    <w:rPr>
      <w:sz w:val="16"/>
      <w:szCs w:val="16"/>
    </w:rPr>
  </w:style>
  <w:style w:type="paragraph" w:styleId="CommentText">
    <w:name w:val="annotation text"/>
    <w:basedOn w:val="Normal"/>
    <w:link w:val="CommentTextChar"/>
    <w:uiPriority w:val="99"/>
    <w:semiHidden/>
    <w:unhideWhenUsed/>
    <w:rsid w:val="004F6595"/>
    <w:pPr>
      <w:spacing w:line="240" w:lineRule="auto"/>
    </w:pPr>
    <w:rPr>
      <w:sz w:val="20"/>
      <w:szCs w:val="20"/>
    </w:rPr>
  </w:style>
  <w:style w:type="character" w:customStyle="1" w:styleId="CommentTextChar">
    <w:name w:val="Comment Text Char"/>
    <w:basedOn w:val="DefaultParagraphFont"/>
    <w:link w:val="CommentText"/>
    <w:uiPriority w:val="99"/>
    <w:semiHidden/>
    <w:rsid w:val="004F6595"/>
    <w:rPr>
      <w:sz w:val="20"/>
      <w:szCs w:val="20"/>
    </w:rPr>
  </w:style>
  <w:style w:type="character" w:styleId="Hyperlink">
    <w:name w:val="Hyperlink"/>
    <w:basedOn w:val="DefaultParagraphFont"/>
    <w:uiPriority w:val="99"/>
    <w:unhideWhenUsed/>
    <w:rsid w:val="004C32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00056">
      <w:bodyDiv w:val="1"/>
      <w:marLeft w:val="0"/>
      <w:marRight w:val="0"/>
      <w:marTop w:val="0"/>
      <w:marBottom w:val="0"/>
      <w:divBdr>
        <w:top w:val="none" w:sz="0" w:space="0" w:color="auto"/>
        <w:left w:val="none" w:sz="0" w:space="0" w:color="auto"/>
        <w:bottom w:val="none" w:sz="0" w:space="0" w:color="auto"/>
        <w:right w:val="none" w:sz="0" w:space="0" w:color="auto"/>
      </w:divBdr>
    </w:div>
    <w:div w:id="1151094750">
      <w:bodyDiv w:val="1"/>
      <w:marLeft w:val="0"/>
      <w:marRight w:val="0"/>
      <w:marTop w:val="0"/>
      <w:marBottom w:val="0"/>
      <w:divBdr>
        <w:top w:val="none" w:sz="0" w:space="0" w:color="auto"/>
        <w:left w:val="none" w:sz="0" w:space="0" w:color="auto"/>
        <w:bottom w:val="none" w:sz="0" w:space="0" w:color="auto"/>
        <w:right w:val="none" w:sz="0" w:space="0" w:color="auto"/>
      </w:divBdr>
    </w:div>
    <w:div w:id="1270160297">
      <w:bodyDiv w:val="1"/>
      <w:marLeft w:val="0"/>
      <w:marRight w:val="0"/>
      <w:marTop w:val="0"/>
      <w:marBottom w:val="0"/>
      <w:divBdr>
        <w:top w:val="none" w:sz="0" w:space="0" w:color="auto"/>
        <w:left w:val="none" w:sz="0" w:space="0" w:color="auto"/>
        <w:bottom w:val="none" w:sz="0" w:space="0" w:color="auto"/>
        <w:right w:val="none" w:sz="0" w:space="0" w:color="auto"/>
      </w:divBdr>
    </w:div>
    <w:div w:id="1672023754">
      <w:bodyDiv w:val="1"/>
      <w:marLeft w:val="0"/>
      <w:marRight w:val="0"/>
      <w:marTop w:val="0"/>
      <w:marBottom w:val="0"/>
      <w:divBdr>
        <w:top w:val="none" w:sz="0" w:space="0" w:color="auto"/>
        <w:left w:val="none" w:sz="0" w:space="0" w:color="auto"/>
        <w:bottom w:val="none" w:sz="0" w:space="0" w:color="auto"/>
        <w:right w:val="none" w:sz="0" w:space="0" w:color="auto"/>
      </w:divBdr>
    </w:div>
    <w:div w:id="18796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1567-D48E-4E95-AAAB-720A6965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8</Pages>
  <Words>1853</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Tahvonen</dc:creator>
  <cp:lastModifiedBy>Eva-Liisa Mõistlik</cp:lastModifiedBy>
  <cp:revision>92</cp:revision>
  <cp:lastPrinted>2016-12-30T08:22:00Z</cp:lastPrinted>
  <dcterms:created xsi:type="dcterms:W3CDTF">2016-12-28T11:56:00Z</dcterms:created>
  <dcterms:modified xsi:type="dcterms:W3CDTF">2017-05-16T09:44:00Z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{accessRestrictionEndDate}</vt:lpwstr>
  </property>
  <property fmtid="{D5CDD505-2E9C-101B-9397-08002B2CF9AE}" pid="3" name="delta_accessRestrictionEndDesc">
    <vt:lpwstr>{accessRestrictionEndDesc}</vt:lpwstr>
  </property>
</Properties>
</file>